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vsdx" ContentType="application/vnd.ms-visio.drawing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812A04" w14:textId="77777777" w:rsidR="009A28B2" w:rsidRDefault="009A28B2" w:rsidP="009A28B2">
      <w:pPr>
        <w:rPr>
          <w:color w:val="000000" w:themeColor="text1"/>
        </w:rPr>
      </w:pPr>
    </w:p>
    <w:p w14:paraId="2AA69BAF" w14:textId="77777777" w:rsidR="00A74367" w:rsidRPr="00F001C5" w:rsidRDefault="00A74367" w:rsidP="009A28B2">
      <w:pPr>
        <w:rPr>
          <w:color w:val="000000" w:themeColor="text1"/>
        </w:rPr>
      </w:pPr>
    </w:p>
    <w:p w14:paraId="0D357C20" w14:textId="77777777" w:rsidR="009A28B2" w:rsidRPr="00F001C5" w:rsidRDefault="009A28B2" w:rsidP="009A28B2">
      <w:pPr>
        <w:spacing w:before="100" w:beforeAutospacing="1" w:after="100" w:afterAutospacing="1"/>
        <w:jc w:val="center"/>
        <w:rPr>
          <w:rFonts w:ascii="Calibri" w:hAnsi="Calibri"/>
          <w:b/>
          <w:smallCaps/>
          <w:color w:val="000000" w:themeColor="text1"/>
        </w:rPr>
      </w:pPr>
    </w:p>
    <w:p w14:paraId="57E79298" w14:textId="77777777" w:rsidR="009A28B2" w:rsidRPr="00F001C5" w:rsidRDefault="009A28B2" w:rsidP="009A28B2">
      <w:pPr>
        <w:spacing w:before="5000" w:after="560" w:line="360" w:lineRule="auto"/>
        <w:jc w:val="center"/>
        <w:rPr>
          <w:rFonts w:ascii="Calibri" w:hAnsi="Calibri"/>
          <w:b/>
          <w:color w:val="000000" w:themeColor="text1"/>
          <w:sz w:val="44"/>
          <w:szCs w:val="44"/>
        </w:rPr>
      </w:pPr>
      <w:bookmarkStart w:id="0" w:name="tyt"/>
      <w:r w:rsidRPr="00F001C5">
        <w:rPr>
          <w:rFonts w:ascii="Calibri" w:hAnsi="Calibri"/>
          <w:b/>
          <w:color w:val="000000" w:themeColor="text1"/>
          <w:sz w:val="44"/>
          <w:szCs w:val="44"/>
        </w:rPr>
        <w:t xml:space="preserve">Szczegółowe wymagania dotyczące urządzeń </w:t>
      </w:r>
      <w:r w:rsidRPr="00F001C5">
        <w:rPr>
          <w:rFonts w:ascii="Calibri" w:hAnsi="Calibri"/>
          <w:b/>
          <w:color w:val="000000" w:themeColor="text1"/>
          <w:sz w:val="44"/>
          <w:szCs w:val="44"/>
        </w:rPr>
        <w:br/>
        <w:t xml:space="preserve">i systemów elektronicznych </w:t>
      </w:r>
      <w:bookmarkEnd w:id="0"/>
    </w:p>
    <w:p w14:paraId="69EFA92F" w14:textId="6E9BFC34" w:rsidR="009A28B2" w:rsidRPr="00F001C5" w:rsidRDefault="009A28B2" w:rsidP="009A28B2">
      <w:pPr>
        <w:jc w:val="center"/>
        <w:rPr>
          <w:rFonts w:ascii="Calibri" w:hAnsi="Calibri"/>
          <w:b/>
          <w:bCs/>
          <w:color w:val="000000" w:themeColor="text1"/>
          <w:spacing w:val="5"/>
          <w:kern w:val="28"/>
          <w:sz w:val="28"/>
          <w:szCs w:val="28"/>
          <w:u w:val="single"/>
        </w:rPr>
      </w:pPr>
      <w:bookmarkStart w:id="1" w:name="podtyt"/>
      <w:r w:rsidRPr="00F001C5">
        <w:rPr>
          <w:rFonts w:ascii="Calibri" w:hAnsi="Calibri" w:cs="Calibri"/>
          <w:color w:val="000000" w:themeColor="text1"/>
          <w:sz w:val="28"/>
          <w:szCs w:val="28"/>
        </w:rPr>
        <w:t>Załącznik nr 1.5</w:t>
      </w:r>
      <w:r w:rsidR="0008345A">
        <w:rPr>
          <w:rFonts w:ascii="Calibri" w:hAnsi="Calibri" w:cs="Calibri"/>
          <w:color w:val="000000" w:themeColor="text1"/>
          <w:sz w:val="28"/>
          <w:szCs w:val="28"/>
        </w:rPr>
        <w:t>.2</w:t>
      </w:r>
      <w:r w:rsidRPr="00F001C5">
        <w:rPr>
          <w:rFonts w:ascii="Calibri" w:hAnsi="Calibri" w:cs="Calibri"/>
          <w:color w:val="000000" w:themeColor="text1"/>
          <w:sz w:val="28"/>
          <w:szCs w:val="28"/>
        </w:rPr>
        <w:t xml:space="preserve"> do </w:t>
      </w:r>
      <w:bookmarkEnd w:id="1"/>
      <w:r w:rsidRPr="00F001C5">
        <w:rPr>
          <w:rFonts w:ascii="Calibri" w:hAnsi="Calibri" w:cs="Calibri"/>
          <w:color w:val="000000" w:themeColor="text1"/>
          <w:sz w:val="28"/>
          <w:szCs w:val="28"/>
        </w:rPr>
        <w:t>Specyfikacji Warunków Zamówienia</w:t>
      </w:r>
    </w:p>
    <w:p w14:paraId="2A3A535B" w14:textId="77777777" w:rsidR="009A28B2" w:rsidRPr="00F001C5" w:rsidRDefault="009A28B2" w:rsidP="009A28B2">
      <w:pPr>
        <w:jc w:val="center"/>
        <w:rPr>
          <w:rFonts w:ascii="Calibri" w:hAnsi="Calibri"/>
          <w:b/>
          <w:bCs/>
          <w:color w:val="000000" w:themeColor="text1"/>
          <w:spacing w:val="5"/>
          <w:kern w:val="28"/>
          <w:sz w:val="28"/>
          <w:szCs w:val="28"/>
          <w:u w:val="single"/>
        </w:rPr>
      </w:pPr>
    </w:p>
    <w:p w14:paraId="1A9C9763" w14:textId="77777777" w:rsidR="009A28B2" w:rsidRPr="00F001C5" w:rsidRDefault="009A28B2" w:rsidP="009A28B2">
      <w:pPr>
        <w:jc w:val="center"/>
        <w:rPr>
          <w:rFonts w:ascii="Calibri" w:hAnsi="Calibri"/>
          <w:b/>
          <w:bCs/>
          <w:color w:val="000000" w:themeColor="text1"/>
          <w:spacing w:val="5"/>
          <w:kern w:val="28"/>
          <w:sz w:val="28"/>
          <w:szCs w:val="28"/>
          <w:u w:val="single"/>
        </w:rPr>
      </w:pPr>
    </w:p>
    <w:p w14:paraId="046875D4" w14:textId="77777777" w:rsidR="009A28B2" w:rsidRPr="00F001C5" w:rsidRDefault="009A28B2" w:rsidP="009A28B2">
      <w:pPr>
        <w:jc w:val="center"/>
        <w:rPr>
          <w:rFonts w:ascii="Calibri" w:hAnsi="Calibri"/>
          <w:b/>
          <w:bCs/>
          <w:color w:val="000000" w:themeColor="text1"/>
          <w:spacing w:val="5"/>
          <w:kern w:val="28"/>
          <w:sz w:val="28"/>
          <w:szCs w:val="28"/>
          <w:u w:val="single"/>
        </w:rPr>
      </w:pPr>
    </w:p>
    <w:p w14:paraId="367CF6B8" w14:textId="77777777" w:rsidR="009A28B2" w:rsidRPr="00F001C5" w:rsidRDefault="009A28B2" w:rsidP="009A28B2">
      <w:pPr>
        <w:jc w:val="center"/>
        <w:rPr>
          <w:rFonts w:ascii="Calibri" w:hAnsi="Calibri"/>
          <w:b/>
          <w:bCs/>
          <w:color w:val="000000" w:themeColor="text1"/>
          <w:spacing w:val="5"/>
          <w:kern w:val="28"/>
          <w:sz w:val="28"/>
          <w:szCs w:val="28"/>
          <w:u w:val="single"/>
        </w:rPr>
      </w:pPr>
    </w:p>
    <w:p w14:paraId="7311CD3A" w14:textId="77777777" w:rsidR="009A28B2" w:rsidRPr="00F001C5" w:rsidRDefault="009A28B2" w:rsidP="009A28B2">
      <w:pPr>
        <w:jc w:val="center"/>
        <w:rPr>
          <w:rFonts w:ascii="Calibri" w:hAnsi="Calibri"/>
          <w:b/>
          <w:bCs/>
          <w:color w:val="000000" w:themeColor="text1"/>
          <w:spacing w:val="5"/>
          <w:kern w:val="28"/>
          <w:sz w:val="28"/>
          <w:szCs w:val="28"/>
          <w:u w:val="single"/>
        </w:rPr>
      </w:pPr>
    </w:p>
    <w:p w14:paraId="0CFB28DA" w14:textId="77777777" w:rsidR="009A28B2" w:rsidRPr="00F001C5" w:rsidRDefault="009A28B2" w:rsidP="009A28B2">
      <w:pPr>
        <w:jc w:val="center"/>
        <w:rPr>
          <w:rFonts w:ascii="Calibri" w:hAnsi="Calibri"/>
          <w:b/>
          <w:bCs/>
          <w:color w:val="000000" w:themeColor="text1"/>
          <w:spacing w:val="5"/>
          <w:kern w:val="28"/>
          <w:sz w:val="28"/>
          <w:szCs w:val="28"/>
          <w:u w:val="single"/>
        </w:rPr>
      </w:pPr>
    </w:p>
    <w:p w14:paraId="1A5AF390" w14:textId="77777777" w:rsidR="009A28B2" w:rsidRPr="00F001C5" w:rsidRDefault="009A28B2" w:rsidP="009A28B2">
      <w:pPr>
        <w:jc w:val="center"/>
        <w:rPr>
          <w:rFonts w:ascii="Calibri" w:hAnsi="Calibri"/>
          <w:b/>
          <w:bCs/>
          <w:color w:val="000000" w:themeColor="text1"/>
          <w:spacing w:val="5"/>
          <w:kern w:val="28"/>
          <w:sz w:val="28"/>
          <w:szCs w:val="28"/>
          <w:u w:val="single"/>
        </w:rPr>
      </w:pPr>
    </w:p>
    <w:p w14:paraId="2E3E8FEA" w14:textId="77777777" w:rsidR="009A28B2" w:rsidRPr="00F001C5" w:rsidRDefault="009A28B2" w:rsidP="009A28B2">
      <w:pPr>
        <w:jc w:val="center"/>
        <w:rPr>
          <w:rFonts w:ascii="Calibri" w:hAnsi="Calibri"/>
          <w:b/>
          <w:bCs/>
          <w:color w:val="000000" w:themeColor="text1"/>
          <w:spacing w:val="5"/>
          <w:kern w:val="28"/>
          <w:sz w:val="28"/>
          <w:szCs w:val="28"/>
          <w:u w:val="single"/>
        </w:rPr>
      </w:pPr>
    </w:p>
    <w:p w14:paraId="3123CB1E" w14:textId="77777777" w:rsidR="009A28B2" w:rsidRPr="00F001C5" w:rsidRDefault="009A28B2" w:rsidP="009A28B2">
      <w:pPr>
        <w:jc w:val="center"/>
        <w:rPr>
          <w:rFonts w:ascii="Calibri" w:hAnsi="Calibri"/>
          <w:b/>
          <w:bCs/>
          <w:color w:val="000000" w:themeColor="text1"/>
          <w:spacing w:val="5"/>
          <w:kern w:val="28"/>
          <w:sz w:val="28"/>
          <w:szCs w:val="28"/>
          <w:u w:val="single"/>
        </w:rPr>
      </w:pPr>
    </w:p>
    <w:p w14:paraId="4533FFD6" w14:textId="77777777" w:rsidR="009A28B2" w:rsidRPr="00F001C5" w:rsidRDefault="009A28B2" w:rsidP="009A28B2">
      <w:pPr>
        <w:jc w:val="center"/>
        <w:rPr>
          <w:rFonts w:ascii="Calibri" w:hAnsi="Calibri"/>
          <w:b/>
          <w:bCs/>
          <w:color w:val="000000" w:themeColor="text1"/>
          <w:spacing w:val="5"/>
          <w:kern w:val="28"/>
          <w:sz w:val="28"/>
          <w:szCs w:val="28"/>
          <w:u w:val="single"/>
        </w:rPr>
      </w:pPr>
    </w:p>
    <w:p w14:paraId="76EA8895" w14:textId="77777777" w:rsidR="009A28B2" w:rsidRPr="00F001C5" w:rsidRDefault="009A28B2" w:rsidP="009A28B2">
      <w:pPr>
        <w:jc w:val="center"/>
        <w:rPr>
          <w:rFonts w:ascii="Calibri" w:hAnsi="Calibri"/>
          <w:b/>
          <w:bCs/>
          <w:color w:val="000000" w:themeColor="text1"/>
          <w:spacing w:val="5"/>
          <w:kern w:val="28"/>
          <w:sz w:val="28"/>
          <w:szCs w:val="28"/>
          <w:u w:val="single"/>
        </w:rPr>
      </w:pPr>
    </w:p>
    <w:p w14:paraId="1E86C626" w14:textId="77777777" w:rsidR="009A28B2" w:rsidRPr="00F001C5" w:rsidRDefault="009A28B2" w:rsidP="009A28B2">
      <w:pPr>
        <w:jc w:val="center"/>
        <w:rPr>
          <w:rFonts w:ascii="Calibri" w:hAnsi="Calibri"/>
          <w:b/>
          <w:bCs/>
          <w:color w:val="000000" w:themeColor="text1"/>
          <w:spacing w:val="5"/>
          <w:kern w:val="28"/>
          <w:sz w:val="28"/>
          <w:szCs w:val="28"/>
          <w:u w:val="single"/>
        </w:rPr>
      </w:pPr>
    </w:p>
    <w:p w14:paraId="336C69C3" w14:textId="00B67FB0" w:rsidR="009A28B2" w:rsidRPr="00F001C5" w:rsidRDefault="009A28B2" w:rsidP="009A28B2">
      <w:pPr>
        <w:ind w:left="7080"/>
        <w:jc w:val="center"/>
        <w:rPr>
          <w:rFonts w:ascii="Calibri" w:hAnsi="Calibri"/>
          <w:b/>
          <w:bCs/>
          <w:color w:val="000000" w:themeColor="text1"/>
          <w:spacing w:val="5"/>
          <w:kern w:val="28"/>
          <w:sz w:val="28"/>
          <w:szCs w:val="28"/>
          <w:u w:val="single"/>
        </w:rPr>
      </w:pPr>
      <w:r w:rsidRPr="00F001C5">
        <w:rPr>
          <w:rFonts w:ascii="Calibri" w:hAnsi="Calibri"/>
          <w:color w:val="000000" w:themeColor="text1"/>
          <w:sz w:val="20"/>
        </w:rPr>
        <w:br w:type="page"/>
      </w:r>
    </w:p>
    <w:p w14:paraId="61221C07" w14:textId="77777777" w:rsidR="009A28B2" w:rsidRPr="00F001C5" w:rsidRDefault="009A28B2" w:rsidP="009A28B2">
      <w:pPr>
        <w:rPr>
          <w:rFonts w:ascii="Calibri" w:hAnsi="Calibri"/>
          <w:b/>
          <w:bCs/>
          <w:color w:val="000000" w:themeColor="text1"/>
          <w:spacing w:val="5"/>
          <w:u w:val="single"/>
        </w:rPr>
      </w:pPr>
      <w:r w:rsidRPr="00F001C5">
        <w:rPr>
          <w:rFonts w:ascii="Calibri" w:hAnsi="Calibri"/>
          <w:b/>
          <w:bCs/>
          <w:smallCaps/>
          <w:color w:val="000000" w:themeColor="text1"/>
          <w:spacing w:val="5"/>
          <w:u w:val="single"/>
        </w:rPr>
        <w:lastRenderedPageBreak/>
        <w:t>Spis treści</w:t>
      </w:r>
    </w:p>
    <w:p w14:paraId="749A2F9A" w14:textId="77777777" w:rsidR="009A28B2" w:rsidRPr="00F001C5" w:rsidRDefault="009A28B2" w:rsidP="009A28B2">
      <w:pPr>
        <w:rPr>
          <w:rFonts w:ascii="Calibri" w:hAnsi="Calibri"/>
          <w:b/>
          <w:bCs/>
          <w:smallCaps/>
          <w:color w:val="000000" w:themeColor="text1"/>
          <w:spacing w:val="5"/>
          <w:u w:val="single"/>
        </w:rPr>
      </w:pPr>
    </w:p>
    <w:p w14:paraId="5A2118D6" w14:textId="77777777" w:rsidR="009A4C05" w:rsidRPr="00F001C5" w:rsidRDefault="009A28B2">
      <w:pPr>
        <w:pStyle w:val="Spistreci1"/>
        <w:tabs>
          <w:tab w:val="left" w:pos="440"/>
          <w:tab w:val="right" w:leader="dot" w:pos="10196"/>
        </w:tabs>
        <w:rPr>
          <w:rFonts w:asciiTheme="minorHAnsi" w:eastAsiaTheme="minorEastAsia" w:hAnsiTheme="minorHAnsi" w:cstheme="minorBidi"/>
          <w:noProof/>
          <w:color w:val="000000" w:themeColor="text1"/>
        </w:rPr>
      </w:pPr>
      <w:r w:rsidRPr="00F001C5">
        <w:rPr>
          <w:color w:val="000000" w:themeColor="text1"/>
          <w:sz w:val="20"/>
        </w:rPr>
        <w:fldChar w:fldCharType="begin"/>
      </w:r>
      <w:r w:rsidRPr="00F001C5">
        <w:rPr>
          <w:color w:val="000000" w:themeColor="text1"/>
          <w:sz w:val="20"/>
        </w:rPr>
        <w:instrText xml:space="preserve"> TOC \o "1-4" \h \z \u </w:instrText>
      </w:r>
      <w:r w:rsidRPr="00F001C5">
        <w:rPr>
          <w:color w:val="000000" w:themeColor="text1"/>
          <w:sz w:val="20"/>
        </w:rPr>
        <w:fldChar w:fldCharType="separate"/>
      </w:r>
      <w:hyperlink w:anchor="_Toc159487882" w:history="1">
        <w:r w:rsidR="009A4C05" w:rsidRPr="00F001C5">
          <w:rPr>
            <w:rStyle w:val="Hipercze"/>
            <w:b/>
            <w:noProof/>
            <w:color w:val="000000" w:themeColor="text1"/>
          </w:rPr>
          <w:t>1.</w:t>
        </w:r>
        <w:r w:rsidR="009A4C05" w:rsidRPr="00F001C5">
          <w:rPr>
            <w:rFonts w:asciiTheme="minorHAnsi" w:eastAsiaTheme="minorEastAsia" w:hAnsiTheme="minorHAnsi" w:cstheme="minorBidi"/>
            <w:noProof/>
            <w:color w:val="000000" w:themeColor="text1"/>
          </w:rPr>
          <w:tab/>
        </w:r>
        <w:r w:rsidR="009A4C05" w:rsidRPr="00F001C5">
          <w:rPr>
            <w:rStyle w:val="Hipercze"/>
            <w:b/>
            <w:noProof/>
            <w:color w:val="000000" w:themeColor="text1"/>
          </w:rPr>
          <w:t>Wprowadzenie</w:t>
        </w:r>
        <w:r w:rsidR="009A4C05" w:rsidRPr="00F001C5">
          <w:rPr>
            <w:noProof/>
            <w:webHidden/>
            <w:color w:val="000000" w:themeColor="text1"/>
          </w:rPr>
          <w:tab/>
        </w:r>
        <w:r w:rsidR="009A4C05" w:rsidRPr="00F001C5">
          <w:rPr>
            <w:noProof/>
            <w:webHidden/>
            <w:color w:val="000000" w:themeColor="text1"/>
          </w:rPr>
          <w:fldChar w:fldCharType="begin"/>
        </w:r>
        <w:r w:rsidR="009A4C05" w:rsidRPr="00F001C5">
          <w:rPr>
            <w:noProof/>
            <w:webHidden/>
            <w:color w:val="000000" w:themeColor="text1"/>
          </w:rPr>
          <w:instrText xml:space="preserve"> PAGEREF _Toc159487882 \h </w:instrText>
        </w:r>
        <w:r w:rsidR="009A4C05" w:rsidRPr="00F001C5">
          <w:rPr>
            <w:noProof/>
            <w:webHidden/>
            <w:color w:val="000000" w:themeColor="text1"/>
          </w:rPr>
        </w:r>
        <w:r w:rsidR="009A4C05" w:rsidRPr="00F001C5">
          <w:rPr>
            <w:noProof/>
            <w:webHidden/>
            <w:color w:val="000000" w:themeColor="text1"/>
          </w:rPr>
          <w:fldChar w:fldCharType="separate"/>
        </w:r>
        <w:r w:rsidR="009A4C05" w:rsidRPr="00F001C5">
          <w:rPr>
            <w:noProof/>
            <w:webHidden/>
            <w:color w:val="000000" w:themeColor="text1"/>
          </w:rPr>
          <w:t>4</w:t>
        </w:r>
        <w:r w:rsidR="009A4C05" w:rsidRPr="00F001C5">
          <w:rPr>
            <w:noProof/>
            <w:webHidden/>
            <w:color w:val="000000" w:themeColor="text1"/>
          </w:rPr>
          <w:fldChar w:fldCharType="end"/>
        </w:r>
      </w:hyperlink>
    </w:p>
    <w:p w14:paraId="42C2A72E" w14:textId="77777777" w:rsidR="009A4C05" w:rsidRPr="00F001C5" w:rsidRDefault="009A4C05">
      <w:pPr>
        <w:pStyle w:val="Spistreci1"/>
        <w:tabs>
          <w:tab w:val="left" w:pos="440"/>
          <w:tab w:val="right" w:leader="dot" w:pos="10196"/>
        </w:tabs>
        <w:rPr>
          <w:rFonts w:asciiTheme="minorHAnsi" w:eastAsiaTheme="minorEastAsia" w:hAnsiTheme="minorHAnsi" w:cstheme="minorBidi"/>
          <w:noProof/>
          <w:color w:val="000000" w:themeColor="text1"/>
        </w:rPr>
      </w:pPr>
      <w:hyperlink w:anchor="_Toc159487883" w:history="1">
        <w:r w:rsidRPr="00F001C5">
          <w:rPr>
            <w:rStyle w:val="Hipercze"/>
            <w:b/>
            <w:noProof/>
            <w:color w:val="000000" w:themeColor="text1"/>
          </w:rPr>
          <w:t>2.</w:t>
        </w:r>
        <w:r w:rsidRPr="00F001C5">
          <w:rPr>
            <w:rFonts w:asciiTheme="minorHAnsi" w:eastAsiaTheme="minorEastAsia" w:hAnsiTheme="minorHAnsi" w:cstheme="minorBidi"/>
            <w:noProof/>
            <w:color w:val="000000" w:themeColor="text1"/>
          </w:rPr>
          <w:tab/>
        </w:r>
        <w:r w:rsidRPr="00F001C5">
          <w:rPr>
            <w:rStyle w:val="Hipercze"/>
            <w:b/>
            <w:noProof/>
            <w:color w:val="000000" w:themeColor="text1"/>
          </w:rPr>
          <w:t>Opis architektury</w:t>
        </w:r>
        <w:r w:rsidRPr="00F001C5">
          <w:rPr>
            <w:noProof/>
            <w:webHidden/>
            <w:color w:val="000000" w:themeColor="text1"/>
          </w:rPr>
          <w:tab/>
        </w:r>
        <w:r w:rsidRPr="00F001C5">
          <w:rPr>
            <w:noProof/>
            <w:webHidden/>
            <w:color w:val="000000" w:themeColor="text1"/>
          </w:rPr>
          <w:fldChar w:fldCharType="begin"/>
        </w:r>
        <w:r w:rsidRPr="00F001C5">
          <w:rPr>
            <w:noProof/>
            <w:webHidden/>
            <w:color w:val="000000" w:themeColor="text1"/>
          </w:rPr>
          <w:instrText xml:space="preserve"> PAGEREF _Toc159487883 \h </w:instrText>
        </w:r>
        <w:r w:rsidRPr="00F001C5">
          <w:rPr>
            <w:noProof/>
            <w:webHidden/>
            <w:color w:val="000000" w:themeColor="text1"/>
          </w:rPr>
        </w:r>
        <w:r w:rsidRPr="00F001C5">
          <w:rPr>
            <w:noProof/>
            <w:webHidden/>
            <w:color w:val="000000" w:themeColor="text1"/>
          </w:rPr>
          <w:fldChar w:fldCharType="separate"/>
        </w:r>
        <w:r w:rsidRPr="00F001C5">
          <w:rPr>
            <w:noProof/>
            <w:webHidden/>
            <w:color w:val="000000" w:themeColor="text1"/>
          </w:rPr>
          <w:t>5</w:t>
        </w:r>
        <w:r w:rsidRPr="00F001C5">
          <w:rPr>
            <w:noProof/>
            <w:webHidden/>
            <w:color w:val="000000" w:themeColor="text1"/>
          </w:rPr>
          <w:fldChar w:fldCharType="end"/>
        </w:r>
      </w:hyperlink>
    </w:p>
    <w:p w14:paraId="40945698" w14:textId="77777777" w:rsidR="009A4C05" w:rsidRPr="00F001C5" w:rsidRDefault="009A4C05">
      <w:pPr>
        <w:pStyle w:val="Spistreci2"/>
        <w:tabs>
          <w:tab w:val="left" w:pos="880"/>
          <w:tab w:val="right" w:leader="dot" w:pos="10196"/>
        </w:tabs>
        <w:rPr>
          <w:rFonts w:asciiTheme="minorHAnsi" w:eastAsiaTheme="minorEastAsia" w:hAnsiTheme="minorHAnsi" w:cstheme="minorBidi"/>
          <w:noProof/>
          <w:color w:val="000000" w:themeColor="text1"/>
          <w:sz w:val="22"/>
          <w:szCs w:val="22"/>
        </w:rPr>
      </w:pPr>
      <w:hyperlink w:anchor="_Toc159487884" w:history="1">
        <w:r w:rsidRPr="00F001C5">
          <w:rPr>
            <w:rStyle w:val="Hipercze"/>
            <w:rFonts w:ascii="Calibri" w:hAnsi="Calibri"/>
            <w:b/>
            <w:bCs/>
            <w:noProof/>
            <w:color w:val="000000" w:themeColor="text1"/>
            <w:lang w:eastAsia="ar-SA"/>
          </w:rPr>
          <w:t>2.5.</w:t>
        </w:r>
        <w:r w:rsidRPr="00F001C5">
          <w:rPr>
            <w:rFonts w:asciiTheme="minorHAnsi" w:eastAsiaTheme="minorEastAsia" w:hAnsiTheme="minorHAnsi" w:cstheme="minorBidi"/>
            <w:noProof/>
            <w:color w:val="000000" w:themeColor="text1"/>
            <w:sz w:val="22"/>
            <w:szCs w:val="22"/>
          </w:rPr>
          <w:tab/>
        </w:r>
        <w:r w:rsidRPr="00F001C5">
          <w:rPr>
            <w:rStyle w:val="Hipercze"/>
            <w:rFonts w:ascii="Calibri" w:hAnsi="Calibri"/>
            <w:b/>
            <w:bCs/>
            <w:noProof/>
            <w:color w:val="000000" w:themeColor="text1"/>
            <w:lang w:eastAsia="ar-SA"/>
          </w:rPr>
          <w:t>Architektura Systemu Stacjonarnego</w:t>
        </w:r>
        <w:r w:rsidRPr="00F001C5">
          <w:rPr>
            <w:noProof/>
            <w:webHidden/>
            <w:color w:val="000000" w:themeColor="text1"/>
          </w:rPr>
          <w:tab/>
        </w:r>
        <w:r w:rsidRPr="00F001C5">
          <w:rPr>
            <w:noProof/>
            <w:webHidden/>
            <w:color w:val="000000" w:themeColor="text1"/>
          </w:rPr>
          <w:fldChar w:fldCharType="begin"/>
        </w:r>
        <w:r w:rsidRPr="00F001C5">
          <w:rPr>
            <w:noProof/>
            <w:webHidden/>
            <w:color w:val="000000" w:themeColor="text1"/>
          </w:rPr>
          <w:instrText xml:space="preserve"> PAGEREF _Toc159487884 \h </w:instrText>
        </w:r>
        <w:r w:rsidRPr="00F001C5">
          <w:rPr>
            <w:noProof/>
            <w:webHidden/>
            <w:color w:val="000000" w:themeColor="text1"/>
          </w:rPr>
        </w:r>
        <w:r w:rsidRPr="00F001C5">
          <w:rPr>
            <w:noProof/>
            <w:webHidden/>
            <w:color w:val="000000" w:themeColor="text1"/>
          </w:rPr>
          <w:fldChar w:fldCharType="separate"/>
        </w:r>
        <w:r w:rsidRPr="00F001C5">
          <w:rPr>
            <w:noProof/>
            <w:webHidden/>
            <w:color w:val="000000" w:themeColor="text1"/>
          </w:rPr>
          <w:t>5</w:t>
        </w:r>
        <w:r w:rsidRPr="00F001C5">
          <w:rPr>
            <w:noProof/>
            <w:webHidden/>
            <w:color w:val="000000" w:themeColor="text1"/>
          </w:rPr>
          <w:fldChar w:fldCharType="end"/>
        </w:r>
      </w:hyperlink>
    </w:p>
    <w:p w14:paraId="15CAD89E" w14:textId="77777777" w:rsidR="009A4C05" w:rsidRPr="00F001C5" w:rsidRDefault="009A4C05">
      <w:pPr>
        <w:pStyle w:val="Spistreci2"/>
        <w:tabs>
          <w:tab w:val="left" w:pos="880"/>
          <w:tab w:val="right" w:leader="dot" w:pos="10196"/>
        </w:tabs>
        <w:rPr>
          <w:rFonts w:asciiTheme="minorHAnsi" w:eastAsiaTheme="minorEastAsia" w:hAnsiTheme="minorHAnsi" w:cstheme="minorBidi"/>
          <w:noProof/>
          <w:color w:val="000000" w:themeColor="text1"/>
          <w:sz w:val="22"/>
          <w:szCs w:val="22"/>
        </w:rPr>
      </w:pPr>
      <w:hyperlink w:anchor="_Toc159487885" w:history="1">
        <w:r w:rsidRPr="00F001C5">
          <w:rPr>
            <w:rStyle w:val="Hipercze"/>
            <w:rFonts w:ascii="Calibri" w:hAnsi="Calibri"/>
            <w:b/>
            <w:bCs/>
            <w:noProof/>
            <w:color w:val="000000" w:themeColor="text1"/>
            <w:lang w:eastAsia="ar-SA"/>
          </w:rPr>
          <w:t>2.6.</w:t>
        </w:r>
        <w:r w:rsidRPr="00F001C5">
          <w:rPr>
            <w:rFonts w:asciiTheme="minorHAnsi" w:eastAsiaTheme="minorEastAsia" w:hAnsiTheme="minorHAnsi" w:cstheme="minorBidi"/>
            <w:noProof/>
            <w:color w:val="000000" w:themeColor="text1"/>
            <w:sz w:val="22"/>
            <w:szCs w:val="22"/>
          </w:rPr>
          <w:tab/>
        </w:r>
        <w:r w:rsidRPr="00F001C5">
          <w:rPr>
            <w:rStyle w:val="Hipercze"/>
            <w:rFonts w:ascii="Calibri" w:hAnsi="Calibri"/>
            <w:b/>
            <w:bCs/>
            <w:noProof/>
            <w:color w:val="000000" w:themeColor="text1"/>
            <w:lang w:eastAsia="ar-SA"/>
          </w:rPr>
          <w:t>Architektura logiczna Komputera Pojazdowego (KP)</w:t>
        </w:r>
        <w:r w:rsidRPr="00F001C5">
          <w:rPr>
            <w:noProof/>
            <w:webHidden/>
            <w:color w:val="000000" w:themeColor="text1"/>
          </w:rPr>
          <w:tab/>
        </w:r>
        <w:r w:rsidRPr="00F001C5">
          <w:rPr>
            <w:noProof/>
            <w:webHidden/>
            <w:color w:val="000000" w:themeColor="text1"/>
          </w:rPr>
          <w:fldChar w:fldCharType="begin"/>
        </w:r>
        <w:r w:rsidRPr="00F001C5">
          <w:rPr>
            <w:noProof/>
            <w:webHidden/>
            <w:color w:val="000000" w:themeColor="text1"/>
          </w:rPr>
          <w:instrText xml:space="preserve"> PAGEREF _Toc159487885 \h </w:instrText>
        </w:r>
        <w:r w:rsidRPr="00F001C5">
          <w:rPr>
            <w:noProof/>
            <w:webHidden/>
            <w:color w:val="000000" w:themeColor="text1"/>
          </w:rPr>
        </w:r>
        <w:r w:rsidRPr="00F001C5">
          <w:rPr>
            <w:noProof/>
            <w:webHidden/>
            <w:color w:val="000000" w:themeColor="text1"/>
          </w:rPr>
          <w:fldChar w:fldCharType="separate"/>
        </w:r>
        <w:r w:rsidRPr="00F001C5">
          <w:rPr>
            <w:noProof/>
            <w:webHidden/>
            <w:color w:val="000000" w:themeColor="text1"/>
          </w:rPr>
          <w:t>7</w:t>
        </w:r>
        <w:r w:rsidRPr="00F001C5">
          <w:rPr>
            <w:noProof/>
            <w:webHidden/>
            <w:color w:val="000000" w:themeColor="text1"/>
          </w:rPr>
          <w:fldChar w:fldCharType="end"/>
        </w:r>
      </w:hyperlink>
    </w:p>
    <w:p w14:paraId="21E4DF3F" w14:textId="77777777" w:rsidR="009A4C05" w:rsidRPr="00F001C5" w:rsidRDefault="009A4C05">
      <w:pPr>
        <w:pStyle w:val="Spistreci1"/>
        <w:tabs>
          <w:tab w:val="left" w:pos="440"/>
          <w:tab w:val="right" w:leader="dot" w:pos="10196"/>
        </w:tabs>
        <w:rPr>
          <w:rFonts w:asciiTheme="minorHAnsi" w:eastAsiaTheme="minorEastAsia" w:hAnsiTheme="minorHAnsi" w:cstheme="minorBidi"/>
          <w:noProof/>
          <w:color w:val="000000" w:themeColor="text1"/>
        </w:rPr>
      </w:pPr>
      <w:hyperlink w:anchor="_Toc159487886" w:history="1">
        <w:r w:rsidRPr="00F001C5">
          <w:rPr>
            <w:rStyle w:val="Hipercze"/>
            <w:b/>
            <w:noProof/>
            <w:color w:val="000000" w:themeColor="text1"/>
          </w:rPr>
          <w:t>3.</w:t>
        </w:r>
        <w:r w:rsidRPr="00F001C5">
          <w:rPr>
            <w:rFonts w:asciiTheme="minorHAnsi" w:eastAsiaTheme="minorEastAsia" w:hAnsiTheme="minorHAnsi" w:cstheme="minorBidi"/>
            <w:noProof/>
            <w:color w:val="000000" w:themeColor="text1"/>
          </w:rPr>
          <w:tab/>
        </w:r>
        <w:r w:rsidRPr="00F001C5">
          <w:rPr>
            <w:rStyle w:val="Hipercze"/>
            <w:b/>
            <w:noProof/>
            <w:color w:val="000000" w:themeColor="text1"/>
          </w:rPr>
          <w:t>Opis Systemu Stacjonarnego</w:t>
        </w:r>
        <w:r w:rsidRPr="00F001C5">
          <w:rPr>
            <w:noProof/>
            <w:webHidden/>
            <w:color w:val="000000" w:themeColor="text1"/>
          </w:rPr>
          <w:tab/>
        </w:r>
        <w:r w:rsidRPr="00F001C5">
          <w:rPr>
            <w:noProof/>
            <w:webHidden/>
            <w:color w:val="000000" w:themeColor="text1"/>
          </w:rPr>
          <w:fldChar w:fldCharType="begin"/>
        </w:r>
        <w:r w:rsidRPr="00F001C5">
          <w:rPr>
            <w:noProof/>
            <w:webHidden/>
            <w:color w:val="000000" w:themeColor="text1"/>
          </w:rPr>
          <w:instrText xml:space="preserve"> PAGEREF _Toc159487886 \h </w:instrText>
        </w:r>
        <w:r w:rsidRPr="00F001C5">
          <w:rPr>
            <w:noProof/>
            <w:webHidden/>
            <w:color w:val="000000" w:themeColor="text1"/>
          </w:rPr>
        </w:r>
        <w:r w:rsidRPr="00F001C5">
          <w:rPr>
            <w:noProof/>
            <w:webHidden/>
            <w:color w:val="000000" w:themeColor="text1"/>
          </w:rPr>
          <w:fldChar w:fldCharType="separate"/>
        </w:r>
        <w:r w:rsidRPr="00F001C5">
          <w:rPr>
            <w:noProof/>
            <w:webHidden/>
            <w:color w:val="000000" w:themeColor="text1"/>
          </w:rPr>
          <w:t>8</w:t>
        </w:r>
        <w:r w:rsidRPr="00F001C5">
          <w:rPr>
            <w:noProof/>
            <w:webHidden/>
            <w:color w:val="000000" w:themeColor="text1"/>
          </w:rPr>
          <w:fldChar w:fldCharType="end"/>
        </w:r>
      </w:hyperlink>
    </w:p>
    <w:p w14:paraId="6455300D" w14:textId="77777777" w:rsidR="009A4C05" w:rsidRPr="00F001C5" w:rsidRDefault="009A4C05">
      <w:pPr>
        <w:pStyle w:val="Spistreci2"/>
        <w:tabs>
          <w:tab w:val="left" w:pos="880"/>
          <w:tab w:val="right" w:leader="dot" w:pos="10196"/>
        </w:tabs>
        <w:rPr>
          <w:rFonts w:asciiTheme="minorHAnsi" w:eastAsiaTheme="minorEastAsia" w:hAnsiTheme="minorHAnsi" w:cstheme="minorBidi"/>
          <w:noProof/>
          <w:color w:val="000000" w:themeColor="text1"/>
          <w:sz w:val="22"/>
          <w:szCs w:val="22"/>
        </w:rPr>
      </w:pPr>
      <w:hyperlink w:anchor="_Toc159487887" w:history="1">
        <w:r w:rsidRPr="00F001C5">
          <w:rPr>
            <w:rStyle w:val="Hipercze"/>
            <w:rFonts w:ascii="Calibri" w:hAnsi="Calibri"/>
            <w:b/>
            <w:bCs/>
            <w:noProof/>
            <w:color w:val="000000" w:themeColor="text1"/>
            <w:lang w:eastAsia="ar-SA"/>
          </w:rPr>
          <w:t>3.4.</w:t>
        </w:r>
        <w:r w:rsidRPr="00F001C5">
          <w:rPr>
            <w:rFonts w:asciiTheme="minorHAnsi" w:eastAsiaTheme="minorEastAsia" w:hAnsiTheme="minorHAnsi" w:cstheme="minorBidi"/>
            <w:noProof/>
            <w:color w:val="000000" w:themeColor="text1"/>
            <w:sz w:val="22"/>
            <w:szCs w:val="22"/>
          </w:rPr>
          <w:tab/>
        </w:r>
        <w:r w:rsidRPr="00F001C5">
          <w:rPr>
            <w:rStyle w:val="Hipercze"/>
            <w:rFonts w:ascii="Calibri" w:hAnsi="Calibri"/>
            <w:b/>
            <w:bCs/>
            <w:noProof/>
            <w:color w:val="000000" w:themeColor="text1"/>
            <w:lang w:eastAsia="ar-SA"/>
          </w:rPr>
          <w:t>Serwer Sterujący</w:t>
        </w:r>
        <w:r w:rsidRPr="00F001C5">
          <w:rPr>
            <w:noProof/>
            <w:webHidden/>
            <w:color w:val="000000" w:themeColor="text1"/>
          </w:rPr>
          <w:tab/>
        </w:r>
        <w:r w:rsidRPr="00F001C5">
          <w:rPr>
            <w:noProof/>
            <w:webHidden/>
            <w:color w:val="000000" w:themeColor="text1"/>
          </w:rPr>
          <w:fldChar w:fldCharType="begin"/>
        </w:r>
        <w:r w:rsidRPr="00F001C5">
          <w:rPr>
            <w:noProof/>
            <w:webHidden/>
            <w:color w:val="000000" w:themeColor="text1"/>
          </w:rPr>
          <w:instrText xml:space="preserve"> PAGEREF _Toc159487887 \h </w:instrText>
        </w:r>
        <w:r w:rsidRPr="00F001C5">
          <w:rPr>
            <w:noProof/>
            <w:webHidden/>
            <w:color w:val="000000" w:themeColor="text1"/>
          </w:rPr>
        </w:r>
        <w:r w:rsidRPr="00F001C5">
          <w:rPr>
            <w:noProof/>
            <w:webHidden/>
            <w:color w:val="000000" w:themeColor="text1"/>
          </w:rPr>
          <w:fldChar w:fldCharType="separate"/>
        </w:r>
        <w:r w:rsidRPr="00F001C5">
          <w:rPr>
            <w:noProof/>
            <w:webHidden/>
            <w:color w:val="000000" w:themeColor="text1"/>
          </w:rPr>
          <w:t>9</w:t>
        </w:r>
        <w:r w:rsidRPr="00F001C5">
          <w:rPr>
            <w:noProof/>
            <w:webHidden/>
            <w:color w:val="000000" w:themeColor="text1"/>
          </w:rPr>
          <w:fldChar w:fldCharType="end"/>
        </w:r>
      </w:hyperlink>
    </w:p>
    <w:p w14:paraId="33215D75" w14:textId="77777777" w:rsidR="009A4C05" w:rsidRPr="00F001C5" w:rsidRDefault="009A4C05">
      <w:pPr>
        <w:pStyle w:val="Spistreci2"/>
        <w:tabs>
          <w:tab w:val="left" w:pos="880"/>
          <w:tab w:val="right" w:leader="dot" w:pos="10196"/>
        </w:tabs>
        <w:rPr>
          <w:rFonts w:asciiTheme="minorHAnsi" w:eastAsiaTheme="minorEastAsia" w:hAnsiTheme="minorHAnsi" w:cstheme="minorBidi"/>
          <w:noProof/>
          <w:color w:val="000000" w:themeColor="text1"/>
          <w:sz w:val="22"/>
          <w:szCs w:val="22"/>
        </w:rPr>
      </w:pPr>
      <w:hyperlink w:anchor="_Toc159487888" w:history="1">
        <w:r w:rsidRPr="00F001C5">
          <w:rPr>
            <w:rStyle w:val="Hipercze"/>
            <w:rFonts w:ascii="Calibri" w:hAnsi="Calibri"/>
            <w:b/>
            <w:bCs/>
            <w:noProof/>
            <w:color w:val="000000" w:themeColor="text1"/>
            <w:lang w:eastAsia="ar-SA"/>
          </w:rPr>
          <w:t>3.5.</w:t>
        </w:r>
        <w:r w:rsidRPr="00F001C5">
          <w:rPr>
            <w:rFonts w:asciiTheme="minorHAnsi" w:eastAsiaTheme="minorEastAsia" w:hAnsiTheme="minorHAnsi" w:cstheme="minorBidi"/>
            <w:noProof/>
            <w:color w:val="000000" w:themeColor="text1"/>
            <w:sz w:val="22"/>
            <w:szCs w:val="22"/>
          </w:rPr>
          <w:tab/>
        </w:r>
        <w:r w:rsidRPr="00F001C5">
          <w:rPr>
            <w:rStyle w:val="Hipercze"/>
            <w:rFonts w:ascii="Calibri" w:hAnsi="Calibri"/>
            <w:b/>
            <w:bCs/>
            <w:noProof/>
            <w:color w:val="000000" w:themeColor="text1"/>
            <w:lang w:eastAsia="ar-SA"/>
          </w:rPr>
          <w:t>Serwer Raportujący</w:t>
        </w:r>
        <w:r w:rsidRPr="00F001C5">
          <w:rPr>
            <w:noProof/>
            <w:webHidden/>
            <w:color w:val="000000" w:themeColor="text1"/>
          </w:rPr>
          <w:tab/>
        </w:r>
        <w:r w:rsidRPr="00F001C5">
          <w:rPr>
            <w:noProof/>
            <w:webHidden/>
            <w:color w:val="000000" w:themeColor="text1"/>
          </w:rPr>
          <w:fldChar w:fldCharType="begin"/>
        </w:r>
        <w:r w:rsidRPr="00F001C5">
          <w:rPr>
            <w:noProof/>
            <w:webHidden/>
            <w:color w:val="000000" w:themeColor="text1"/>
          </w:rPr>
          <w:instrText xml:space="preserve"> PAGEREF _Toc159487888 \h </w:instrText>
        </w:r>
        <w:r w:rsidRPr="00F001C5">
          <w:rPr>
            <w:noProof/>
            <w:webHidden/>
            <w:color w:val="000000" w:themeColor="text1"/>
          </w:rPr>
        </w:r>
        <w:r w:rsidRPr="00F001C5">
          <w:rPr>
            <w:noProof/>
            <w:webHidden/>
            <w:color w:val="000000" w:themeColor="text1"/>
          </w:rPr>
          <w:fldChar w:fldCharType="separate"/>
        </w:r>
        <w:r w:rsidRPr="00F001C5">
          <w:rPr>
            <w:noProof/>
            <w:webHidden/>
            <w:color w:val="000000" w:themeColor="text1"/>
          </w:rPr>
          <w:t>9</w:t>
        </w:r>
        <w:r w:rsidRPr="00F001C5">
          <w:rPr>
            <w:noProof/>
            <w:webHidden/>
            <w:color w:val="000000" w:themeColor="text1"/>
          </w:rPr>
          <w:fldChar w:fldCharType="end"/>
        </w:r>
      </w:hyperlink>
    </w:p>
    <w:p w14:paraId="220B1936" w14:textId="77777777" w:rsidR="009A4C05" w:rsidRPr="00F001C5" w:rsidRDefault="009A4C05">
      <w:pPr>
        <w:pStyle w:val="Spistreci2"/>
        <w:tabs>
          <w:tab w:val="left" w:pos="880"/>
          <w:tab w:val="right" w:leader="dot" w:pos="10196"/>
        </w:tabs>
        <w:rPr>
          <w:rFonts w:asciiTheme="minorHAnsi" w:eastAsiaTheme="minorEastAsia" w:hAnsiTheme="minorHAnsi" w:cstheme="minorBidi"/>
          <w:noProof/>
          <w:color w:val="000000" w:themeColor="text1"/>
          <w:sz w:val="22"/>
          <w:szCs w:val="22"/>
        </w:rPr>
      </w:pPr>
      <w:hyperlink w:anchor="_Toc159487889" w:history="1">
        <w:r w:rsidRPr="00F001C5">
          <w:rPr>
            <w:rStyle w:val="Hipercze"/>
            <w:rFonts w:ascii="Calibri" w:hAnsi="Calibri"/>
            <w:b/>
            <w:bCs/>
            <w:noProof/>
            <w:color w:val="000000" w:themeColor="text1"/>
            <w:lang w:eastAsia="ar-SA"/>
          </w:rPr>
          <w:t>3.6.</w:t>
        </w:r>
        <w:r w:rsidRPr="00F001C5">
          <w:rPr>
            <w:rFonts w:asciiTheme="minorHAnsi" w:eastAsiaTheme="minorEastAsia" w:hAnsiTheme="minorHAnsi" w:cstheme="minorBidi"/>
            <w:noProof/>
            <w:color w:val="000000" w:themeColor="text1"/>
            <w:sz w:val="22"/>
            <w:szCs w:val="22"/>
          </w:rPr>
          <w:tab/>
        </w:r>
        <w:r w:rsidRPr="00F001C5">
          <w:rPr>
            <w:rStyle w:val="Hipercze"/>
            <w:rFonts w:ascii="Calibri" w:hAnsi="Calibri"/>
            <w:b/>
            <w:bCs/>
            <w:noProof/>
            <w:color w:val="000000" w:themeColor="text1"/>
            <w:lang w:eastAsia="ar-SA"/>
          </w:rPr>
          <w:t>Zintegrowana baza danych</w:t>
        </w:r>
        <w:r w:rsidRPr="00F001C5">
          <w:rPr>
            <w:noProof/>
            <w:webHidden/>
            <w:color w:val="000000" w:themeColor="text1"/>
          </w:rPr>
          <w:tab/>
        </w:r>
        <w:r w:rsidRPr="00F001C5">
          <w:rPr>
            <w:noProof/>
            <w:webHidden/>
            <w:color w:val="000000" w:themeColor="text1"/>
          </w:rPr>
          <w:fldChar w:fldCharType="begin"/>
        </w:r>
        <w:r w:rsidRPr="00F001C5">
          <w:rPr>
            <w:noProof/>
            <w:webHidden/>
            <w:color w:val="000000" w:themeColor="text1"/>
          </w:rPr>
          <w:instrText xml:space="preserve"> PAGEREF _Toc159487889 \h </w:instrText>
        </w:r>
        <w:r w:rsidRPr="00F001C5">
          <w:rPr>
            <w:noProof/>
            <w:webHidden/>
            <w:color w:val="000000" w:themeColor="text1"/>
          </w:rPr>
        </w:r>
        <w:r w:rsidRPr="00F001C5">
          <w:rPr>
            <w:noProof/>
            <w:webHidden/>
            <w:color w:val="000000" w:themeColor="text1"/>
          </w:rPr>
          <w:fldChar w:fldCharType="separate"/>
        </w:r>
        <w:r w:rsidRPr="00F001C5">
          <w:rPr>
            <w:noProof/>
            <w:webHidden/>
            <w:color w:val="000000" w:themeColor="text1"/>
          </w:rPr>
          <w:t>10</w:t>
        </w:r>
        <w:r w:rsidRPr="00F001C5">
          <w:rPr>
            <w:noProof/>
            <w:webHidden/>
            <w:color w:val="000000" w:themeColor="text1"/>
          </w:rPr>
          <w:fldChar w:fldCharType="end"/>
        </w:r>
      </w:hyperlink>
    </w:p>
    <w:p w14:paraId="1ED2FFF1" w14:textId="77777777" w:rsidR="009A4C05" w:rsidRPr="00F001C5" w:rsidRDefault="009A4C05">
      <w:pPr>
        <w:pStyle w:val="Spistreci1"/>
        <w:tabs>
          <w:tab w:val="left" w:pos="440"/>
          <w:tab w:val="right" w:leader="dot" w:pos="10196"/>
        </w:tabs>
        <w:rPr>
          <w:rFonts w:asciiTheme="minorHAnsi" w:eastAsiaTheme="minorEastAsia" w:hAnsiTheme="minorHAnsi" w:cstheme="minorBidi"/>
          <w:noProof/>
          <w:color w:val="000000" w:themeColor="text1"/>
        </w:rPr>
      </w:pPr>
      <w:hyperlink w:anchor="_Toc159487890" w:history="1">
        <w:r w:rsidRPr="00F001C5">
          <w:rPr>
            <w:rStyle w:val="Hipercze"/>
            <w:b/>
            <w:noProof/>
            <w:color w:val="000000" w:themeColor="text1"/>
          </w:rPr>
          <w:t>4.</w:t>
        </w:r>
        <w:r w:rsidRPr="00F001C5">
          <w:rPr>
            <w:rFonts w:asciiTheme="minorHAnsi" w:eastAsiaTheme="minorEastAsia" w:hAnsiTheme="minorHAnsi" w:cstheme="minorBidi"/>
            <w:noProof/>
            <w:color w:val="000000" w:themeColor="text1"/>
          </w:rPr>
          <w:tab/>
        </w:r>
        <w:r w:rsidRPr="00F001C5">
          <w:rPr>
            <w:rStyle w:val="Hipercze"/>
            <w:b/>
            <w:noProof/>
            <w:color w:val="000000" w:themeColor="text1"/>
          </w:rPr>
          <w:t>Szczegółowy opis Systemu Pojazdowego</w:t>
        </w:r>
        <w:r w:rsidRPr="00F001C5">
          <w:rPr>
            <w:noProof/>
            <w:webHidden/>
            <w:color w:val="000000" w:themeColor="text1"/>
          </w:rPr>
          <w:tab/>
        </w:r>
        <w:r w:rsidRPr="00F001C5">
          <w:rPr>
            <w:noProof/>
            <w:webHidden/>
            <w:color w:val="000000" w:themeColor="text1"/>
          </w:rPr>
          <w:fldChar w:fldCharType="begin"/>
        </w:r>
        <w:r w:rsidRPr="00F001C5">
          <w:rPr>
            <w:noProof/>
            <w:webHidden/>
            <w:color w:val="000000" w:themeColor="text1"/>
          </w:rPr>
          <w:instrText xml:space="preserve"> PAGEREF _Toc159487890 \h </w:instrText>
        </w:r>
        <w:r w:rsidRPr="00F001C5">
          <w:rPr>
            <w:noProof/>
            <w:webHidden/>
            <w:color w:val="000000" w:themeColor="text1"/>
          </w:rPr>
        </w:r>
        <w:r w:rsidRPr="00F001C5">
          <w:rPr>
            <w:noProof/>
            <w:webHidden/>
            <w:color w:val="000000" w:themeColor="text1"/>
          </w:rPr>
          <w:fldChar w:fldCharType="separate"/>
        </w:r>
        <w:r w:rsidRPr="00F001C5">
          <w:rPr>
            <w:noProof/>
            <w:webHidden/>
            <w:color w:val="000000" w:themeColor="text1"/>
          </w:rPr>
          <w:t>11</w:t>
        </w:r>
        <w:r w:rsidRPr="00F001C5">
          <w:rPr>
            <w:noProof/>
            <w:webHidden/>
            <w:color w:val="000000" w:themeColor="text1"/>
          </w:rPr>
          <w:fldChar w:fldCharType="end"/>
        </w:r>
      </w:hyperlink>
    </w:p>
    <w:p w14:paraId="1FB1736E" w14:textId="77777777" w:rsidR="009A4C05" w:rsidRPr="00F001C5" w:rsidRDefault="009A4C05">
      <w:pPr>
        <w:pStyle w:val="Spistreci2"/>
        <w:tabs>
          <w:tab w:val="left" w:pos="880"/>
          <w:tab w:val="right" w:leader="dot" w:pos="10196"/>
        </w:tabs>
        <w:rPr>
          <w:rFonts w:asciiTheme="minorHAnsi" w:eastAsiaTheme="minorEastAsia" w:hAnsiTheme="minorHAnsi" w:cstheme="minorBidi"/>
          <w:noProof/>
          <w:color w:val="000000" w:themeColor="text1"/>
          <w:sz w:val="22"/>
          <w:szCs w:val="22"/>
        </w:rPr>
      </w:pPr>
      <w:hyperlink w:anchor="_Toc159487891" w:history="1">
        <w:r w:rsidRPr="00F001C5">
          <w:rPr>
            <w:rStyle w:val="Hipercze"/>
            <w:rFonts w:ascii="Calibri" w:hAnsi="Calibri"/>
            <w:b/>
            <w:bCs/>
            <w:noProof/>
            <w:color w:val="000000" w:themeColor="text1"/>
            <w:lang w:eastAsia="ar-SA"/>
          </w:rPr>
          <w:t>4.2.</w:t>
        </w:r>
        <w:r w:rsidRPr="00F001C5">
          <w:rPr>
            <w:rFonts w:asciiTheme="minorHAnsi" w:eastAsiaTheme="minorEastAsia" w:hAnsiTheme="minorHAnsi" w:cstheme="minorBidi"/>
            <w:noProof/>
            <w:color w:val="000000" w:themeColor="text1"/>
            <w:sz w:val="22"/>
            <w:szCs w:val="22"/>
          </w:rPr>
          <w:tab/>
        </w:r>
        <w:r w:rsidRPr="00F001C5">
          <w:rPr>
            <w:rStyle w:val="Hipercze"/>
            <w:rFonts w:ascii="Calibri" w:hAnsi="Calibri"/>
            <w:b/>
            <w:bCs/>
            <w:noProof/>
            <w:color w:val="000000" w:themeColor="text1"/>
            <w:lang w:eastAsia="ar-SA"/>
          </w:rPr>
          <w:t>KP – Komputer Pojazdowy</w:t>
        </w:r>
        <w:r w:rsidRPr="00F001C5">
          <w:rPr>
            <w:noProof/>
            <w:webHidden/>
            <w:color w:val="000000" w:themeColor="text1"/>
          </w:rPr>
          <w:tab/>
        </w:r>
        <w:r w:rsidRPr="00F001C5">
          <w:rPr>
            <w:noProof/>
            <w:webHidden/>
            <w:color w:val="000000" w:themeColor="text1"/>
          </w:rPr>
          <w:fldChar w:fldCharType="begin"/>
        </w:r>
        <w:r w:rsidRPr="00F001C5">
          <w:rPr>
            <w:noProof/>
            <w:webHidden/>
            <w:color w:val="000000" w:themeColor="text1"/>
          </w:rPr>
          <w:instrText xml:space="preserve"> PAGEREF _Toc159487891 \h </w:instrText>
        </w:r>
        <w:r w:rsidRPr="00F001C5">
          <w:rPr>
            <w:noProof/>
            <w:webHidden/>
            <w:color w:val="000000" w:themeColor="text1"/>
          </w:rPr>
        </w:r>
        <w:r w:rsidRPr="00F001C5">
          <w:rPr>
            <w:noProof/>
            <w:webHidden/>
            <w:color w:val="000000" w:themeColor="text1"/>
          </w:rPr>
          <w:fldChar w:fldCharType="separate"/>
        </w:r>
        <w:r w:rsidRPr="00F001C5">
          <w:rPr>
            <w:noProof/>
            <w:webHidden/>
            <w:color w:val="000000" w:themeColor="text1"/>
          </w:rPr>
          <w:t>11</w:t>
        </w:r>
        <w:r w:rsidRPr="00F001C5">
          <w:rPr>
            <w:noProof/>
            <w:webHidden/>
            <w:color w:val="000000" w:themeColor="text1"/>
          </w:rPr>
          <w:fldChar w:fldCharType="end"/>
        </w:r>
      </w:hyperlink>
    </w:p>
    <w:p w14:paraId="75A6033F" w14:textId="77777777" w:rsidR="009A4C05" w:rsidRPr="00F001C5" w:rsidRDefault="009A4C05">
      <w:pPr>
        <w:pStyle w:val="Spistreci3"/>
        <w:tabs>
          <w:tab w:val="left" w:pos="1320"/>
          <w:tab w:val="right" w:leader="dot" w:pos="10196"/>
        </w:tabs>
        <w:rPr>
          <w:rFonts w:asciiTheme="minorHAnsi" w:eastAsiaTheme="minorEastAsia" w:hAnsiTheme="minorHAnsi" w:cstheme="minorBidi"/>
          <w:noProof/>
          <w:color w:val="000000" w:themeColor="text1"/>
        </w:rPr>
      </w:pPr>
      <w:hyperlink w:anchor="_Toc159487892" w:history="1">
        <w:r w:rsidRPr="00F001C5">
          <w:rPr>
            <w:rStyle w:val="Hipercze"/>
            <w:b/>
            <w:i/>
            <w:noProof/>
            <w:color w:val="000000" w:themeColor="text1"/>
          </w:rPr>
          <w:t>4.2.2.</w:t>
        </w:r>
        <w:r w:rsidRPr="00F001C5">
          <w:rPr>
            <w:rFonts w:asciiTheme="minorHAnsi" w:eastAsiaTheme="minorEastAsia" w:hAnsiTheme="minorHAnsi" w:cstheme="minorBidi"/>
            <w:noProof/>
            <w:color w:val="000000" w:themeColor="text1"/>
          </w:rPr>
          <w:tab/>
        </w:r>
        <w:r w:rsidRPr="00F001C5">
          <w:rPr>
            <w:rStyle w:val="Hipercze"/>
            <w:b/>
            <w:i/>
            <w:noProof/>
            <w:color w:val="000000" w:themeColor="text1"/>
          </w:rPr>
          <w:t>Wymagania ogólne</w:t>
        </w:r>
        <w:r w:rsidRPr="00F001C5">
          <w:rPr>
            <w:noProof/>
            <w:webHidden/>
            <w:color w:val="000000" w:themeColor="text1"/>
          </w:rPr>
          <w:tab/>
        </w:r>
        <w:r w:rsidRPr="00F001C5">
          <w:rPr>
            <w:noProof/>
            <w:webHidden/>
            <w:color w:val="000000" w:themeColor="text1"/>
          </w:rPr>
          <w:fldChar w:fldCharType="begin"/>
        </w:r>
        <w:r w:rsidRPr="00F001C5">
          <w:rPr>
            <w:noProof/>
            <w:webHidden/>
            <w:color w:val="000000" w:themeColor="text1"/>
          </w:rPr>
          <w:instrText xml:space="preserve"> PAGEREF _Toc159487892 \h </w:instrText>
        </w:r>
        <w:r w:rsidRPr="00F001C5">
          <w:rPr>
            <w:noProof/>
            <w:webHidden/>
            <w:color w:val="000000" w:themeColor="text1"/>
          </w:rPr>
        </w:r>
        <w:r w:rsidRPr="00F001C5">
          <w:rPr>
            <w:noProof/>
            <w:webHidden/>
            <w:color w:val="000000" w:themeColor="text1"/>
          </w:rPr>
          <w:fldChar w:fldCharType="separate"/>
        </w:r>
        <w:r w:rsidRPr="00F001C5">
          <w:rPr>
            <w:noProof/>
            <w:webHidden/>
            <w:color w:val="000000" w:themeColor="text1"/>
          </w:rPr>
          <w:t>11</w:t>
        </w:r>
        <w:r w:rsidRPr="00F001C5">
          <w:rPr>
            <w:noProof/>
            <w:webHidden/>
            <w:color w:val="000000" w:themeColor="text1"/>
          </w:rPr>
          <w:fldChar w:fldCharType="end"/>
        </w:r>
      </w:hyperlink>
    </w:p>
    <w:p w14:paraId="7CD7823E" w14:textId="77777777" w:rsidR="009A4C05" w:rsidRPr="00F001C5" w:rsidRDefault="009A4C05">
      <w:pPr>
        <w:pStyle w:val="Spistreci3"/>
        <w:tabs>
          <w:tab w:val="left" w:pos="1320"/>
          <w:tab w:val="right" w:leader="dot" w:pos="10196"/>
        </w:tabs>
        <w:rPr>
          <w:rFonts w:asciiTheme="minorHAnsi" w:eastAsiaTheme="minorEastAsia" w:hAnsiTheme="minorHAnsi" w:cstheme="minorBidi"/>
          <w:noProof/>
          <w:color w:val="000000" w:themeColor="text1"/>
        </w:rPr>
      </w:pPr>
      <w:hyperlink w:anchor="_Toc159487893" w:history="1">
        <w:r w:rsidRPr="00F001C5">
          <w:rPr>
            <w:rStyle w:val="Hipercze"/>
            <w:b/>
            <w:i/>
            <w:noProof/>
            <w:color w:val="000000" w:themeColor="text1"/>
          </w:rPr>
          <w:t>4.2.3.</w:t>
        </w:r>
        <w:r w:rsidRPr="00F001C5">
          <w:rPr>
            <w:rFonts w:asciiTheme="minorHAnsi" w:eastAsiaTheme="minorEastAsia" w:hAnsiTheme="minorHAnsi" w:cstheme="minorBidi"/>
            <w:noProof/>
            <w:color w:val="000000" w:themeColor="text1"/>
          </w:rPr>
          <w:tab/>
        </w:r>
        <w:r w:rsidRPr="00F001C5">
          <w:rPr>
            <w:rStyle w:val="Hipercze"/>
            <w:b/>
            <w:i/>
            <w:noProof/>
            <w:color w:val="000000" w:themeColor="text1"/>
          </w:rPr>
          <w:t>Wymagania techniczne</w:t>
        </w:r>
        <w:r w:rsidRPr="00F001C5">
          <w:rPr>
            <w:noProof/>
            <w:webHidden/>
            <w:color w:val="000000" w:themeColor="text1"/>
          </w:rPr>
          <w:tab/>
        </w:r>
        <w:r w:rsidRPr="00F001C5">
          <w:rPr>
            <w:noProof/>
            <w:webHidden/>
            <w:color w:val="000000" w:themeColor="text1"/>
          </w:rPr>
          <w:fldChar w:fldCharType="begin"/>
        </w:r>
        <w:r w:rsidRPr="00F001C5">
          <w:rPr>
            <w:noProof/>
            <w:webHidden/>
            <w:color w:val="000000" w:themeColor="text1"/>
          </w:rPr>
          <w:instrText xml:space="preserve"> PAGEREF _Toc159487893 \h </w:instrText>
        </w:r>
        <w:r w:rsidRPr="00F001C5">
          <w:rPr>
            <w:noProof/>
            <w:webHidden/>
            <w:color w:val="000000" w:themeColor="text1"/>
          </w:rPr>
        </w:r>
        <w:r w:rsidRPr="00F001C5">
          <w:rPr>
            <w:noProof/>
            <w:webHidden/>
            <w:color w:val="000000" w:themeColor="text1"/>
          </w:rPr>
          <w:fldChar w:fldCharType="separate"/>
        </w:r>
        <w:r w:rsidRPr="00F001C5">
          <w:rPr>
            <w:noProof/>
            <w:webHidden/>
            <w:color w:val="000000" w:themeColor="text1"/>
          </w:rPr>
          <w:t>11</w:t>
        </w:r>
        <w:r w:rsidRPr="00F001C5">
          <w:rPr>
            <w:noProof/>
            <w:webHidden/>
            <w:color w:val="000000" w:themeColor="text1"/>
          </w:rPr>
          <w:fldChar w:fldCharType="end"/>
        </w:r>
      </w:hyperlink>
    </w:p>
    <w:p w14:paraId="72AC7630" w14:textId="77777777" w:rsidR="009A4C05" w:rsidRPr="00F001C5" w:rsidRDefault="009A4C05">
      <w:pPr>
        <w:pStyle w:val="Spistreci3"/>
        <w:tabs>
          <w:tab w:val="left" w:pos="1320"/>
          <w:tab w:val="right" w:leader="dot" w:pos="10196"/>
        </w:tabs>
        <w:rPr>
          <w:rFonts w:asciiTheme="minorHAnsi" w:eastAsiaTheme="minorEastAsia" w:hAnsiTheme="minorHAnsi" w:cstheme="minorBidi"/>
          <w:noProof/>
          <w:color w:val="000000" w:themeColor="text1"/>
        </w:rPr>
      </w:pPr>
      <w:hyperlink w:anchor="_Toc159487894" w:history="1">
        <w:r w:rsidRPr="00F001C5">
          <w:rPr>
            <w:rStyle w:val="Hipercze"/>
            <w:b/>
            <w:i/>
            <w:noProof/>
            <w:color w:val="000000" w:themeColor="text1"/>
          </w:rPr>
          <w:t>4.2.4.</w:t>
        </w:r>
        <w:r w:rsidRPr="00F001C5">
          <w:rPr>
            <w:rFonts w:asciiTheme="minorHAnsi" w:eastAsiaTheme="minorEastAsia" w:hAnsiTheme="minorHAnsi" w:cstheme="minorBidi"/>
            <w:noProof/>
            <w:color w:val="000000" w:themeColor="text1"/>
          </w:rPr>
          <w:tab/>
        </w:r>
        <w:r w:rsidRPr="00F001C5">
          <w:rPr>
            <w:rStyle w:val="Hipercze"/>
            <w:b/>
            <w:i/>
            <w:noProof/>
            <w:color w:val="000000" w:themeColor="text1"/>
          </w:rPr>
          <w:t>Wymagania funkcjonalne</w:t>
        </w:r>
        <w:r w:rsidRPr="00F001C5">
          <w:rPr>
            <w:noProof/>
            <w:webHidden/>
            <w:color w:val="000000" w:themeColor="text1"/>
          </w:rPr>
          <w:tab/>
        </w:r>
        <w:r w:rsidRPr="00F001C5">
          <w:rPr>
            <w:noProof/>
            <w:webHidden/>
            <w:color w:val="000000" w:themeColor="text1"/>
          </w:rPr>
          <w:fldChar w:fldCharType="begin"/>
        </w:r>
        <w:r w:rsidRPr="00F001C5">
          <w:rPr>
            <w:noProof/>
            <w:webHidden/>
            <w:color w:val="000000" w:themeColor="text1"/>
          </w:rPr>
          <w:instrText xml:space="preserve"> PAGEREF _Toc159487894 \h </w:instrText>
        </w:r>
        <w:r w:rsidRPr="00F001C5">
          <w:rPr>
            <w:noProof/>
            <w:webHidden/>
            <w:color w:val="000000" w:themeColor="text1"/>
          </w:rPr>
        </w:r>
        <w:r w:rsidRPr="00F001C5">
          <w:rPr>
            <w:noProof/>
            <w:webHidden/>
            <w:color w:val="000000" w:themeColor="text1"/>
          </w:rPr>
          <w:fldChar w:fldCharType="separate"/>
        </w:r>
        <w:r w:rsidRPr="00F001C5">
          <w:rPr>
            <w:noProof/>
            <w:webHidden/>
            <w:color w:val="000000" w:themeColor="text1"/>
          </w:rPr>
          <w:t>11</w:t>
        </w:r>
        <w:r w:rsidRPr="00F001C5">
          <w:rPr>
            <w:noProof/>
            <w:webHidden/>
            <w:color w:val="000000" w:themeColor="text1"/>
          </w:rPr>
          <w:fldChar w:fldCharType="end"/>
        </w:r>
      </w:hyperlink>
    </w:p>
    <w:p w14:paraId="5D3EFE68" w14:textId="77777777" w:rsidR="009A4C05" w:rsidRPr="00F001C5" w:rsidRDefault="009A4C05">
      <w:pPr>
        <w:pStyle w:val="Spistreci2"/>
        <w:tabs>
          <w:tab w:val="left" w:pos="880"/>
          <w:tab w:val="right" w:leader="dot" w:pos="10196"/>
        </w:tabs>
        <w:rPr>
          <w:rFonts w:asciiTheme="minorHAnsi" w:eastAsiaTheme="minorEastAsia" w:hAnsiTheme="minorHAnsi" w:cstheme="minorBidi"/>
          <w:noProof/>
          <w:color w:val="000000" w:themeColor="text1"/>
          <w:sz w:val="22"/>
          <w:szCs w:val="22"/>
        </w:rPr>
      </w:pPr>
      <w:hyperlink w:anchor="_Toc159487895" w:history="1">
        <w:r w:rsidRPr="00F001C5">
          <w:rPr>
            <w:rStyle w:val="Hipercze"/>
            <w:rFonts w:ascii="Calibri" w:hAnsi="Calibri"/>
            <w:b/>
            <w:bCs/>
            <w:noProof/>
            <w:color w:val="000000" w:themeColor="text1"/>
            <w:lang w:eastAsia="ar-SA"/>
          </w:rPr>
          <w:t>4.3.</w:t>
        </w:r>
        <w:r w:rsidRPr="00F001C5">
          <w:rPr>
            <w:rFonts w:asciiTheme="minorHAnsi" w:eastAsiaTheme="minorEastAsia" w:hAnsiTheme="minorHAnsi" w:cstheme="minorBidi"/>
            <w:noProof/>
            <w:color w:val="000000" w:themeColor="text1"/>
            <w:sz w:val="22"/>
            <w:szCs w:val="22"/>
          </w:rPr>
          <w:tab/>
        </w:r>
        <w:r w:rsidRPr="00F001C5">
          <w:rPr>
            <w:rStyle w:val="Hipercze"/>
            <w:rFonts w:ascii="Calibri" w:hAnsi="Calibri"/>
            <w:b/>
            <w:bCs/>
            <w:noProof/>
            <w:color w:val="000000" w:themeColor="text1"/>
            <w:lang w:eastAsia="ar-SA"/>
          </w:rPr>
          <w:t>MC – Centralny Moduł Sterujący</w:t>
        </w:r>
        <w:r w:rsidRPr="00F001C5">
          <w:rPr>
            <w:noProof/>
            <w:webHidden/>
            <w:color w:val="000000" w:themeColor="text1"/>
          </w:rPr>
          <w:tab/>
        </w:r>
        <w:r w:rsidRPr="00F001C5">
          <w:rPr>
            <w:noProof/>
            <w:webHidden/>
            <w:color w:val="000000" w:themeColor="text1"/>
          </w:rPr>
          <w:fldChar w:fldCharType="begin"/>
        </w:r>
        <w:r w:rsidRPr="00F001C5">
          <w:rPr>
            <w:noProof/>
            <w:webHidden/>
            <w:color w:val="000000" w:themeColor="text1"/>
          </w:rPr>
          <w:instrText xml:space="preserve"> PAGEREF _Toc159487895 \h </w:instrText>
        </w:r>
        <w:r w:rsidRPr="00F001C5">
          <w:rPr>
            <w:noProof/>
            <w:webHidden/>
            <w:color w:val="000000" w:themeColor="text1"/>
          </w:rPr>
        </w:r>
        <w:r w:rsidRPr="00F001C5">
          <w:rPr>
            <w:noProof/>
            <w:webHidden/>
            <w:color w:val="000000" w:themeColor="text1"/>
          </w:rPr>
          <w:fldChar w:fldCharType="separate"/>
        </w:r>
        <w:r w:rsidRPr="00F001C5">
          <w:rPr>
            <w:noProof/>
            <w:webHidden/>
            <w:color w:val="000000" w:themeColor="text1"/>
          </w:rPr>
          <w:t>13</w:t>
        </w:r>
        <w:r w:rsidRPr="00F001C5">
          <w:rPr>
            <w:noProof/>
            <w:webHidden/>
            <w:color w:val="000000" w:themeColor="text1"/>
          </w:rPr>
          <w:fldChar w:fldCharType="end"/>
        </w:r>
      </w:hyperlink>
    </w:p>
    <w:p w14:paraId="54B2B612" w14:textId="77777777" w:rsidR="009A4C05" w:rsidRPr="00F001C5" w:rsidRDefault="009A4C05">
      <w:pPr>
        <w:pStyle w:val="Spistreci3"/>
        <w:tabs>
          <w:tab w:val="left" w:pos="1320"/>
          <w:tab w:val="right" w:leader="dot" w:pos="10196"/>
        </w:tabs>
        <w:rPr>
          <w:rFonts w:asciiTheme="minorHAnsi" w:eastAsiaTheme="minorEastAsia" w:hAnsiTheme="minorHAnsi" w:cstheme="minorBidi"/>
          <w:noProof/>
          <w:color w:val="000000" w:themeColor="text1"/>
        </w:rPr>
      </w:pPr>
      <w:hyperlink w:anchor="_Toc159487896" w:history="1">
        <w:r w:rsidRPr="00F001C5">
          <w:rPr>
            <w:rStyle w:val="Hipercze"/>
            <w:b/>
            <w:i/>
            <w:noProof/>
            <w:color w:val="000000" w:themeColor="text1"/>
          </w:rPr>
          <w:t>4.3.2.</w:t>
        </w:r>
        <w:r w:rsidRPr="00F001C5">
          <w:rPr>
            <w:rFonts w:asciiTheme="minorHAnsi" w:eastAsiaTheme="minorEastAsia" w:hAnsiTheme="minorHAnsi" w:cstheme="minorBidi"/>
            <w:noProof/>
            <w:color w:val="000000" w:themeColor="text1"/>
          </w:rPr>
          <w:tab/>
        </w:r>
        <w:r w:rsidRPr="00F001C5">
          <w:rPr>
            <w:rStyle w:val="Hipercze"/>
            <w:b/>
            <w:i/>
            <w:noProof/>
            <w:color w:val="000000" w:themeColor="text1"/>
          </w:rPr>
          <w:t>Wymagania ogólne</w:t>
        </w:r>
        <w:r w:rsidRPr="00F001C5">
          <w:rPr>
            <w:noProof/>
            <w:webHidden/>
            <w:color w:val="000000" w:themeColor="text1"/>
          </w:rPr>
          <w:tab/>
        </w:r>
        <w:r w:rsidRPr="00F001C5">
          <w:rPr>
            <w:noProof/>
            <w:webHidden/>
            <w:color w:val="000000" w:themeColor="text1"/>
          </w:rPr>
          <w:fldChar w:fldCharType="begin"/>
        </w:r>
        <w:r w:rsidRPr="00F001C5">
          <w:rPr>
            <w:noProof/>
            <w:webHidden/>
            <w:color w:val="000000" w:themeColor="text1"/>
          </w:rPr>
          <w:instrText xml:space="preserve"> PAGEREF _Toc159487896 \h </w:instrText>
        </w:r>
        <w:r w:rsidRPr="00F001C5">
          <w:rPr>
            <w:noProof/>
            <w:webHidden/>
            <w:color w:val="000000" w:themeColor="text1"/>
          </w:rPr>
        </w:r>
        <w:r w:rsidRPr="00F001C5">
          <w:rPr>
            <w:noProof/>
            <w:webHidden/>
            <w:color w:val="000000" w:themeColor="text1"/>
          </w:rPr>
          <w:fldChar w:fldCharType="separate"/>
        </w:r>
        <w:r w:rsidRPr="00F001C5">
          <w:rPr>
            <w:noProof/>
            <w:webHidden/>
            <w:color w:val="000000" w:themeColor="text1"/>
          </w:rPr>
          <w:t>13</w:t>
        </w:r>
        <w:r w:rsidRPr="00F001C5">
          <w:rPr>
            <w:noProof/>
            <w:webHidden/>
            <w:color w:val="000000" w:themeColor="text1"/>
          </w:rPr>
          <w:fldChar w:fldCharType="end"/>
        </w:r>
      </w:hyperlink>
    </w:p>
    <w:p w14:paraId="66FFA5A8" w14:textId="77777777" w:rsidR="009A4C05" w:rsidRPr="00F001C5" w:rsidRDefault="009A4C05">
      <w:pPr>
        <w:pStyle w:val="Spistreci3"/>
        <w:tabs>
          <w:tab w:val="left" w:pos="1320"/>
          <w:tab w:val="right" w:leader="dot" w:pos="10196"/>
        </w:tabs>
        <w:rPr>
          <w:rFonts w:asciiTheme="minorHAnsi" w:eastAsiaTheme="minorEastAsia" w:hAnsiTheme="minorHAnsi" w:cstheme="minorBidi"/>
          <w:noProof/>
          <w:color w:val="000000" w:themeColor="text1"/>
        </w:rPr>
      </w:pPr>
      <w:hyperlink w:anchor="_Toc159487897" w:history="1">
        <w:r w:rsidRPr="00F001C5">
          <w:rPr>
            <w:rStyle w:val="Hipercze"/>
            <w:b/>
            <w:i/>
            <w:noProof/>
            <w:color w:val="000000" w:themeColor="text1"/>
          </w:rPr>
          <w:t>4.3.3.</w:t>
        </w:r>
        <w:r w:rsidRPr="00F001C5">
          <w:rPr>
            <w:rFonts w:asciiTheme="minorHAnsi" w:eastAsiaTheme="minorEastAsia" w:hAnsiTheme="minorHAnsi" w:cstheme="minorBidi"/>
            <w:noProof/>
            <w:color w:val="000000" w:themeColor="text1"/>
          </w:rPr>
          <w:tab/>
        </w:r>
        <w:r w:rsidRPr="00F001C5">
          <w:rPr>
            <w:rStyle w:val="Hipercze"/>
            <w:b/>
            <w:i/>
            <w:noProof/>
            <w:color w:val="000000" w:themeColor="text1"/>
          </w:rPr>
          <w:t>Wymagania funkcjonalne</w:t>
        </w:r>
        <w:r w:rsidRPr="00F001C5">
          <w:rPr>
            <w:noProof/>
            <w:webHidden/>
            <w:color w:val="000000" w:themeColor="text1"/>
          </w:rPr>
          <w:tab/>
        </w:r>
        <w:r w:rsidRPr="00F001C5">
          <w:rPr>
            <w:noProof/>
            <w:webHidden/>
            <w:color w:val="000000" w:themeColor="text1"/>
          </w:rPr>
          <w:fldChar w:fldCharType="begin"/>
        </w:r>
        <w:r w:rsidRPr="00F001C5">
          <w:rPr>
            <w:noProof/>
            <w:webHidden/>
            <w:color w:val="000000" w:themeColor="text1"/>
          </w:rPr>
          <w:instrText xml:space="preserve"> PAGEREF _Toc159487897 \h </w:instrText>
        </w:r>
        <w:r w:rsidRPr="00F001C5">
          <w:rPr>
            <w:noProof/>
            <w:webHidden/>
            <w:color w:val="000000" w:themeColor="text1"/>
          </w:rPr>
        </w:r>
        <w:r w:rsidRPr="00F001C5">
          <w:rPr>
            <w:noProof/>
            <w:webHidden/>
            <w:color w:val="000000" w:themeColor="text1"/>
          </w:rPr>
          <w:fldChar w:fldCharType="separate"/>
        </w:r>
        <w:r w:rsidRPr="00F001C5">
          <w:rPr>
            <w:noProof/>
            <w:webHidden/>
            <w:color w:val="000000" w:themeColor="text1"/>
          </w:rPr>
          <w:t>13</w:t>
        </w:r>
        <w:r w:rsidRPr="00F001C5">
          <w:rPr>
            <w:noProof/>
            <w:webHidden/>
            <w:color w:val="000000" w:themeColor="text1"/>
          </w:rPr>
          <w:fldChar w:fldCharType="end"/>
        </w:r>
      </w:hyperlink>
    </w:p>
    <w:p w14:paraId="7883050E" w14:textId="77777777" w:rsidR="009A4C05" w:rsidRPr="00F001C5" w:rsidRDefault="009A4C05">
      <w:pPr>
        <w:pStyle w:val="Spistreci2"/>
        <w:tabs>
          <w:tab w:val="left" w:pos="880"/>
          <w:tab w:val="right" w:leader="dot" w:pos="10196"/>
        </w:tabs>
        <w:rPr>
          <w:rFonts w:asciiTheme="minorHAnsi" w:eastAsiaTheme="minorEastAsia" w:hAnsiTheme="minorHAnsi" w:cstheme="minorBidi"/>
          <w:noProof/>
          <w:color w:val="000000" w:themeColor="text1"/>
          <w:sz w:val="22"/>
          <w:szCs w:val="22"/>
        </w:rPr>
      </w:pPr>
      <w:hyperlink w:anchor="_Toc159487898" w:history="1">
        <w:r w:rsidRPr="00F001C5">
          <w:rPr>
            <w:rStyle w:val="Hipercze"/>
            <w:rFonts w:ascii="Calibri" w:hAnsi="Calibri"/>
            <w:b/>
            <w:bCs/>
            <w:noProof/>
            <w:color w:val="000000" w:themeColor="text1"/>
            <w:lang w:eastAsia="ar-SA"/>
          </w:rPr>
          <w:t>4.4.</w:t>
        </w:r>
        <w:r w:rsidRPr="00F001C5">
          <w:rPr>
            <w:rFonts w:asciiTheme="minorHAnsi" w:eastAsiaTheme="minorEastAsia" w:hAnsiTheme="minorHAnsi" w:cstheme="minorBidi"/>
            <w:noProof/>
            <w:color w:val="000000" w:themeColor="text1"/>
            <w:sz w:val="22"/>
            <w:szCs w:val="22"/>
          </w:rPr>
          <w:tab/>
        </w:r>
        <w:r w:rsidRPr="00F001C5">
          <w:rPr>
            <w:rStyle w:val="Hipercze"/>
            <w:rFonts w:ascii="Calibri" w:hAnsi="Calibri"/>
            <w:b/>
            <w:bCs/>
            <w:noProof/>
            <w:color w:val="000000" w:themeColor="text1"/>
            <w:lang w:eastAsia="ar-SA"/>
          </w:rPr>
          <w:t>SIL – Moduł Systemu Informacji Liniowej</w:t>
        </w:r>
        <w:r w:rsidRPr="00F001C5">
          <w:rPr>
            <w:noProof/>
            <w:webHidden/>
            <w:color w:val="000000" w:themeColor="text1"/>
          </w:rPr>
          <w:tab/>
        </w:r>
        <w:r w:rsidRPr="00F001C5">
          <w:rPr>
            <w:noProof/>
            <w:webHidden/>
            <w:color w:val="000000" w:themeColor="text1"/>
          </w:rPr>
          <w:fldChar w:fldCharType="begin"/>
        </w:r>
        <w:r w:rsidRPr="00F001C5">
          <w:rPr>
            <w:noProof/>
            <w:webHidden/>
            <w:color w:val="000000" w:themeColor="text1"/>
          </w:rPr>
          <w:instrText xml:space="preserve"> PAGEREF _Toc159487898 \h </w:instrText>
        </w:r>
        <w:r w:rsidRPr="00F001C5">
          <w:rPr>
            <w:noProof/>
            <w:webHidden/>
            <w:color w:val="000000" w:themeColor="text1"/>
          </w:rPr>
        </w:r>
        <w:r w:rsidRPr="00F001C5">
          <w:rPr>
            <w:noProof/>
            <w:webHidden/>
            <w:color w:val="000000" w:themeColor="text1"/>
          </w:rPr>
          <w:fldChar w:fldCharType="separate"/>
        </w:r>
        <w:r w:rsidRPr="00F001C5">
          <w:rPr>
            <w:noProof/>
            <w:webHidden/>
            <w:color w:val="000000" w:themeColor="text1"/>
          </w:rPr>
          <w:t>14</w:t>
        </w:r>
        <w:r w:rsidRPr="00F001C5">
          <w:rPr>
            <w:noProof/>
            <w:webHidden/>
            <w:color w:val="000000" w:themeColor="text1"/>
          </w:rPr>
          <w:fldChar w:fldCharType="end"/>
        </w:r>
      </w:hyperlink>
    </w:p>
    <w:p w14:paraId="5565E0EC" w14:textId="77777777" w:rsidR="009A4C05" w:rsidRPr="00F001C5" w:rsidRDefault="009A4C05">
      <w:pPr>
        <w:pStyle w:val="Spistreci3"/>
        <w:tabs>
          <w:tab w:val="left" w:pos="1320"/>
          <w:tab w:val="right" w:leader="dot" w:pos="10196"/>
        </w:tabs>
        <w:rPr>
          <w:rFonts w:asciiTheme="minorHAnsi" w:eastAsiaTheme="minorEastAsia" w:hAnsiTheme="minorHAnsi" w:cstheme="minorBidi"/>
          <w:noProof/>
          <w:color w:val="000000" w:themeColor="text1"/>
        </w:rPr>
      </w:pPr>
      <w:hyperlink w:anchor="_Toc159487899" w:history="1">
        <w:r w:rsidRPr="00F001C5">
          <w:rPr>
            <w:rStyle w:val="Hipercze"/>
            <w:b/>
            <w:i/>
            <w:noProof/>
            <w:color w:val="000000" w:themeColor="text1"/>
          </w:rPr>
          <w:t>4.4.4.</w:t>
        </w:r>
        <w:r w:rsidRPr="00F001C5">
          <w:rPr>
            <w:rFonts w:asciiTheme="minorHAnsi" w:eastAsiaTheme="minorEastAsia" w:hAnsiTheme="minorHAnsi" w:cstheme="minorBidi"/>
            <w:noProof/>
            <w:color w:val="000000" w:themeColor="text1"/>
          </w:rPr>
          <w:tab/>
        </w:r>
        <w:r w:rsidRPr="00F001C5">
          <w:rPr>
            <w:rStyle w:val="Hipercze"/>
            <w:b/>
            <w:i/>
            <w:noProof/>
            <w:color w:val="000000" w:themeColor="text1"/>
          </w:rPr>
          <w:t>Wymagania ogólne</w:t>
        </w:r>
        <w:r w:rsidRPr="00F001C5">
          <w:rPr>
            <w:noProof/>
            <w:webHidden/>
            <w:color w:val="000000" w:themeColor="text1"/>
          </w:rPr>
          <w:tab/>
        </w:r>
        <w:r w:rsidRPr="00F001C5">
          <w:rPr>
            <w:noProof/>
            <w:webHidden/>
            <w:color w:val="000000" w:themeColor="text1"/>
          </w:rPr>
          <w:fldChar w:fldCharType="begin"/>
        </w:r>
        <w:r w:rsidRPr="00F001C5">
          <w:rPr>
            <w:noProof/>
            <w:webHidden/>
            <w:color w:val="000000" w:themeColor="text1"/>
          </w:rPr>
          <w:instrText xml:space="preserve"> PAGEREF _Toc159487899 \h </w:instrText>
        </w:r>
        <w:r w:rsidRPr="00F001C5">
          <w:rPr>
            <w:noProof/>
            <w:webHidden/>
            <w:color w:val="000000" w:themeColor="text1"/>
          </w:rPr>
        </w:r>
        <w:r w:rsidRPr="00F001C5">
          <w:rPr>
            <w:noProof/>
            <w:webHidden/>
            <w:color w:val="000000" w:themeColor="text1"/>
          </w:rPr>
          <w:fldChar w:fldCharType="separate"/>
        </w:r>
        <w:r w:rsidRPr="00F001C5">
          <w:rPr>
            <w:noProof/>
            <w:webHidden/>
            <w:color w:val="000000" w:themeColor="text1"/>
          </w:rPr>
          <w:t>15</w:t>
        </w:r>
        <w:r w:rsidRPr="00F001C5">
          <w:rPr>
            <w:noProof/>
            <w:webHidden/>
            <w:color w:val="000000" w:themeColor="text1"/>
          </w:rPr>
          <w:fldChar w:fldCharType="end"/>
        </w:r>
      </w:hyperlink>
    </w:p>
    <w:p w14:paraId="40729ADF" w14:textId="77777777" w:rsidR="009A4C05" w:rsidRPr="00F001C5" w:rsidRDefault="009A4C05">
      <w:pPr>
        <w:pStyle w:val="Spistreci3"/>
        <w:tabs>
          <w:tab w:val="left" w:pos="1320"/>
          <w:tab w:val="right" w:leader="dot" w:pos="10196"/>
        </w:tabs>
        <w:rPr>
          <w:rFonts w:asciiTheme="minorHAnsi" w:eastAsiaTheme="minorEastAsia" w:hAnsiTheme="minorHAnsi" w:cstheme="minorBidi"/>
          <w:noProof/>
          <w:color w:val="000000" w:themeColor="text1"/>
        </w:rPr>
      </w:pPr>
      <w:hyperlink w:anchor="_Toc159487900" w:history="1">
        <w:r w:rsidRPr="00F001C5">
          <w:rPr>
            <w:rStyle w:val="Hipercze"/>
            <w:b/>
            <w:i/>
            <w:noProof/>
            <w:color w:val="000000" w:themeColor="text1"/>
          </w:rPr>
          <w:t>4.4.5.</w:t>
        </w:r>
        <w:r w:rsidRPr="00F001C5">
          <w:rPr>
            <w:rFonts w:asciiTheme="minorHAnsi" w:eastAsiaTheme="minorEastAsia" w:hAnsiTheme="minorHAnsi" w:cstheme="minorBidi"/>
            <w:noProof/>
            <w:color w:val="000000" w:themeColor="text1"/>
          </w:rPr>
          <w:tab/>
        </w:r>
        <w:r w:rsidRPr="00F001C5">
          <w:rPr>
            <w:rStyle w:val="Hipercze"/>
            <w:b/>
            <w:i/>
            <w:noProof/>
            <w:color w:val="000000" w:themeColor="text1"/>
          </w:rPr>
          <w:t>Wymagania techniczne</w:t>
        </w:r>
        <w:r w:rsidRPr="00F001C5">
          <w:rPr>
            <w:noProof/>
            <w:webHidden/>
            <w:color w:val="000000" w:themeColor="text1"/>
          </w:rPr>
          <w:tab/>
        </w:r>
        <w:r w:rsidRPr="00F001C5">
          <w:rPr>
            <w:noProof/>
            <w:webHidden/>
            <w:color w:val="000000" w:themeColor="text1"/>
          </w:rPr>
          <w:fldChar w:fldCharType="begin"/>
        </w:r>
        <w:r w:rsidRPr="00F001C5">
          <w:rPr>
            <w:noProof/>
            <w:webHidden/>
            <w:color w:val="000000" w:themeColor="text1"/>
          </w:rPr>
          <w:instrText xml:space="preserve"> PAGEREF _Toc159487900 \h </w:instrText>
        </w:r>
        <w:r w:rsidRPr="00F001C5">
          <w:rPr>
            <w:noProof/>
            <w:webHidden/>
            <w:color w:val="000000" w:themeColor="text1"/>
          </w:rPr>
        </w:r>
        <w:r w:rsidRPr="00F001C5">
          <w:rPr>
            <w:noProof/>
            <w:webHidden/>
            <w:color w:val="000000" w:themeColor="text1"/>
          </w:rPr>
          <w:fldChar w:fldCharType="separate"/>
        </w:r>
        <w:r w:rsidRPr="00F001C5">
          <w:rPr>
            <w:noProof/>
            <w:webHidden/>
            <w:color w:val="000000" w:themeColor="text1"/>
          </w:rPr>
          <w:t>19</w:t>
        </w:r>
        <w:r w:rsidRPr="00F001C5">
          <w:rPr>
            <w:noProof/>
            <w:webHidden/>
            <w:color w:val="000000" w:themeColor="text1"/>
          </w:rPr>
          <w:fldChar w:fldCharType="end"/>
        </w:r>
      </w:hyperlink>
    </w:p>
    <w:p w14:paraId="07AC2E63" w14:textId="77777777" w:rsidR="009A4C05" w:rsidRPr="00F001C5" w:rsidRDefault="009A4C05">
      <w:pPr>
        <w:pStyle w:val="Spistreci3"/>
        <w:tabs>
          <w:tab w:val="left" w:pos="1320"/>
          <w:tab w:val="right" w:leader="dot" w:pos="10196"/>
        </w:tabs>
        <w:rPr>
          <w:rFonts w:asciiTheme="minorHAnsi" w:eastAsiaTheme="minorEastAsia" w:hAnsiTheme="minorHAnsi" w:cstheme="minorBidi"/>
          <w:noProof/>
          <w:color w:val="000000" w:themeColor="text1"/>
        </w:rPr>
      </w:pPr>
      <w:hyperlink w:anchor="_Toc159487901" w:history="1">
        <w:r w:rsidRPr="00F001C5">
          <w:rPr>
            <w:rStyle w:val="Hipercze"/>
            <w:b/>
            <w:i/>
            <w:noProof/>
            <w:color w:val="000000" w:themeColor="text1"/>
          </w:rPr>
          <w:t>4.4.6.</w:t>
        </w:r>
        <w:r w:rsidRPr="00F001C5">
          <w:rPr>
            <w:rFonts w:asciiTheme="minorHAnsi" w:eastAsiaTheme="minorEastAsia" w:hAnsiTheme="minorHAnsi" w:cstheme="minorBidi"/>
            <w:noProof/>
            <w:color w:val="000000" w:themeColor="text1"/>
          </w:rPr>
          <w:tab/>
        </w:r>
        <w:r w:rsidRPr="00F001C5">
          <w:rPr>
            <w:rStyle w:val="Hipercze"/>
            <w:b/>
            <w:i/>
            <w:noProof/>
            <w:color w:val="000000" w:themeColor="text1"/>
          </w:rPr>
          <w:t>Wymagania - aplikacja</w:t>
        </w:r>
        <w:r w:rsidRPr="00F001C5">
          <w:rPr>
            <w:noProof/>
            <w:webHidden/>
            <w:color w:val="000000" w:themeColor="text1"/>
          </w:rPr>
          <w:tab/>
        </w:r>
        <w:r w:rsidRPr="00F001C5">
          <w:rPr>
            <w:noProof/>
            <w:webHidden/>
            <w:color w:val="000000" w:themeColor="text1"/>
          </w:rPr>
          <w:fldChar w:fldCharType="begin"/>
        </w:r>
        <w:r w:rsidRPr="00F001C5">
          <w:rPr>
            <w:noProof/>
            <w:webHidden/>
            <w:color w:val="000000" w:themeColor="text1"/>
          </w:rPr>
          <w:instrText xml:space="preserve"> PAGEREF _Toc159487901 \h </w:instrText>
        </w:r>
        <w:r w:rsidRPr="00F001C5">
          <w:rPr>
            <w:noProof/>
            <w:webHidden/>
            <w:color w:val="000000" w:themeColor="text1"/>
          </w:rPr>
        </w:r>
        <w:r w:rsidRPr="00F001C5">
          <w:rPr>
            <w:noProof/>
            <w:webHidden/>
            <w:color w:val="000000" w:themeColor="text1"/>
          </w:rPr>
          <w:fldChar w:fldCharType="separate"/>
        </w:r>
        <w:r w:rsidRPr="00F001C5">
          <w:rPr>
            <w:noProof/>
            <w:webHidden/>
            <w:color w:val="000000" w:themeColor="text1"/>
          </w:rPr>
          <w:t>21</w:t>
        </w:r>
        <w:r w:rsidRPr="00F001C5">
          <w:rPr>
            <w:noProof/>
            <w:webHidden/>
            <w:color w:val="000000" w:themeColor="text1"/>
          </w:rPr>
          <w:fldChar w:fldCharType="end"/>
        </w:r>
      </w:hyperlink>
    </w:p>
    <w:p w14:paraId="737C497A" w14:textId="77777777" w:rsidR="009A4C05" w:rsidRPr="00F001C5" w:rsidRDefault="009A4C05">
      <w:pPr>
        <w:pStyle w:val="Spistreci2"/>
        <w:tabs>
          <w:tab w:val="left" w:pos="880"/>
          <w:tab w:val="right" w:leader="dot" w:pos="10196"/>
        </w:tabs>
        <w:rPr>
          <w:rFonts w:asciiTheme="minorHAnsi" w:eastAsiaTheme="minorEastAsia" w:hAnsiTheme="minorHAnsi" w:cstheme="minorBidi"/>
          <w:noProof/>
          <w:color w:val="000000" w:themeColor="text1"/>
          <w:sz w:val="22"/>
          <w:szCs w:val="22"/>
        </w:rPr>
      </w:pPr>
      <w:hyperlink w:anchor="_Toc159487902" w:history="1">
        <w:r w:rsidRPr="00F001C5">
          <w:rPr>
            <w:rStyle w:val="Hipercze"/>
            <w:rFonts w:ascii="Calibri" w:hAnsi="Calibri"/>
            <w:b/>
            <w:bCs/>
            <w:noProof/>
            <w:color w:val="000000" w:themeColor="text1"/>
            <w:lang w:eastAsia="ar-SA"/>
          </w:rPr>
          <w:t>4.5.</w:t>
        </w:r>
        <w:r w:rsidRPr="00F001C5">
          <w:rPr>
            <w:rFonts w:asciiTheme="minorHAnsi" w:eastAsiaTheme="minorEastAsia" w:hAnsiTheme="minorHAnsi" w:cstheme="minorBidi"/>
            <w:noProof/>
            <w:color w:val="000000" w:themeColor="text1"/>
            <w:sz w:val="22"/>
            <w:szCs w:val="22"/>
          </w:rPr>
          <w:tab/>
        </w:r>
        <w:r w:rsidRPr="00F001C5">
          <w:rPr>
            <w:rStyle w:val="Hipercze"/>
            <w:rFonts w:ascii="Calibri" w:hAnsi="Calibri"/>
            <w:b/>
            <w:bCs/>
            <w:noProof/>
            <w:color w:val="000000" w:themeColor="text1"/>
            <w:lang w:eastAsia="ar-SA"/>
          </w:rPr>
          <w:t>SZP – Moduł Systemu Zliczania Pasażerów</w:t>
        </w:r>
        <w:r w:rsidRPr="00F001C5">
          <w:rPr>
            <w:noProof/>
            <w:webHidden/>
            <w:color w:val="000000" w:themeColor="text1"/>
          </w:rPr>
          <w:tab/>
        </w:r>
        <w:r w:rsidRPr="00F001C5">
          <w:rPr>
            <w:noProof/>
            <w:webHidden/>
            <w:color w:val="000000" w:themeColor="text1"/>
          </w:rPr>
          <w:fldChar w:fldCharType="begin"/>
        </w:r>
        <w:r w:rsidRPr="00F001C5">
          <w:rPr>
            <w:noProof/>
            <w:webHidden/>
            <w:color w:val="000000" w:themeColor="text1"/>
          </w:rPr>
          <w:instrText xml:space="preserve"> PAGEREF _Toc159487902 \h </w:instrText>
        </w:r>
        <w:r w:rsidRPr="00F001C5">
          <w:rPr>
            <w:noProof/>
            <w:webHidden/>
            <w:color w:val="000000" w:themeColor="text1"/>
          </w:rPr>
        </w:r>
        <w:r w:rsidRPr="00F001C5">
          <w:rPr>
            <w:noProof/>
            <w:webHidden/>
            <w:color w:val="000000" w:themeColor="text1"/>
          </w:rPr>
          <w:fldChar w:fldCharType="separate"/>
        </w:r>
        <w:r w:rsidRPr="00F001C5">
          <w:rPr>
            <w:noProof/>
            <w:webHidden/>
            <w:color w:val="000000" w:themeColor="text1"/>
          </w:rPr>
          <w:t>21</w:t>
        </w:r>
        <w:r w:rsidRPr="00F001C5">
          <w:rPr>
            <w:noProof/>
            <w:webHidden/>
            <w:color w:val="000000" w:themeColor="text1"/>
          </w:rPr>
          <w:fldChar w:fldCharType="end"/>
        </w:r>
      </w:hyperlink>
    </w:p>
    <w:p w14:paraId="021BD266" w14:textId="77777777" w:rsidR="009A4C05" w:rsidRPr="00F001C5" w:rsidRDefault="009A4C05">
      <w:pPr>
        <w:pStyle w:val="Spistreci3"/>
        <w:tabs>
          <w:tab w:val="left" w:pos="1320"/>
          <w:tab w:val="right" w:leader="dot" w:pos="10196"/>
        </w:tabs>
        <w:rPr>
          <w:rFonts w:asciiTheme="minorHAnsi" w:eastAsiaTheme="minorEastAsia" w:hAnsiTheme="minorHAnsi" w:cstheme="minorBidi"/>
          <w:noProof/>
          <w:color w:val="000000" w:themeColor="text1"/>
        </w:rPr>
      </w:pPr>
      <w:hyperlink w:anchor="_Toc159487903" w:history="1">
        <w:r w:rsidRPr="00F001C5">
          <w:rPr>
            <w:rStyle w:val="Hipercze"/>
            <w:b/>
            <w:i/>
            <w:noProof/>
            <w:color w:val="000000" w:themeColor="text1"/>
          </w:rPr>
          <w:t>4.5.1.</w:t>
        </w:r>
        <w:r w:rsidRPr="00F001C5">
          <w:rPr>
            <w:rFonts w:asciiTheme="minorHAnsi" w:eastAsiaTheme="minorEastAsia" w:hAnsiTheme="minorHAnsi" w:cstheme="minorBidi"/>
            <w:noProof/>
            <w:color w:val="000000" w:themeColor="text1"/>
          </w:rPr>
          <w:tab/>
        </w:r>
        <w:r w:rsidRPr="00F001C5">
          <w:rPr>
            <w:rStyle w:val="Hipercze"/>
            <w:b/>
            <w:i/>
            <w:noProof/>
            <w:color w:val="000000" w:themeColor="text1"/>
          </w:rPr>
          <w:t>Wymagania ogólne</w:t>
        </w:r>
        <w:r w:rsidRPr="00F001C5">
          <w:rPr>
            <w:noProof/>
            <w:webHidden/>
            <w:color w:val="000000" w:themeColor="text1"/>
          </w:rPr>
          <w:tab/>
        </w:r>
        <w:r w:rsidRPr="00F001C5">
          <w:rPr>
            <w:noProof/>
            <w:webHidden/>
            <w:color w:val="000000" w:themeColor="text1"/>
          </w:rPr>
          <w:fldChar w:fldCharType="begin"/>
        </w:r>
        <w:r w:rsidRPr="00F001C5">
          <w:rPr>
            <w:noProof/>
            <w:webHidden/>
            <w:color w:val="000000" w:themeColor="text1"/>
          </w:rPr>
          <w:instrText xml:space="preserve"> PAGEREF _Toc159487903 \h </w:instrText>
        </w:r>
        <w:r w:rsidRPr="00F001C5">
          <w:rPr>
            <w:noProof/>
            <w:webHidden/>
            <w:color w:val="000000" w:themeColor="text1"/>
          </w:rPr>
        </w:r>
        <w:r w:rsidRPr="00F001C5">
          <w:rPr>
            <w:noProof/>
            <w:webHidden/>
            <w:color w:val="000000" w:themeColor="text1"/>
          </w:rPr>
          <w:fldChar w:fldCharType="separate"/>
        </w:r>
        <w:r w:rsidRPr="00F001C5">
          <w:rPr>
            <w:noProof/>
            <w:webHidden/>
            <w:color w:val="000000" w:themeColor="text1"/>
          </w:rPr>
          <w:t>21</w:t>
        </w:r>
        <w:r w:rsidRPr="00F001C5">
          <w:rPr>
            <w:noProof/>
            <w:webHidden/>
            <w:color w:val="000000" w:themeColor="text1"/>
          </w:rPr>
          <w:fldChar w:fldCharType="end"/>
        </w:r>
      </w:hyperlink>
    </w:p>
    <w:p w14:paraId="006336F3" w14:textId="77777777" w:rsidR="009A4C05" w:rsidRPr="00F001C5" w:rsidRDefault="009A4C05">
      <w:pPr>
        <w:pStyle w:val="Spistreci3"/>
        <w:tabs>
          <w:tab w:val="left" w:pos="1320"/>
          <w:tab w:val="right" w:leader="dot" w:pos="10196"/>
        </w:tabs>
        <w:rPr>
          <w:rFonts w:asciiTheme="minorHAnsi" w:eastAsiaTheme="minorEastAsia" w:hAnsiTheme="minorHAnsi" w:cstheme="minorBidi"/>
          <w:noProof/>
          <w:color w:val="000000" w:themeColor="text1"/>
        </w:rPr>
      </w:pPr>
      <w:hyperlink w:anchor="_Toc159487904" w:history="1">
        <w:r w:rsidRPr="00F001C5">
          <w:rPr>
            <w:rStyle w:val="Hipercze"/>
            <w:b/>
            <w:i/>
            <w:noProof/>
            <w:color w:val="000000" w:themeColor="text1"/>
          </w:rPr>
          <w:t>4.5.2.</w:t>
        </w:r>
        <w:r w:rsidRPr="00F001C5">
          <w:rPr>
            <w:rFonts w:asciiTheme="minorHAnsi" w:eastAsiaTheme="minorEastAsia" w:hAnsiTheme="minorHAnsi" w:cstheme="minorBidi"/>
            <w:noProof/>
            <w:color w:val="000000" w:themeColor="text1"/>
          </w:rPr>
          <w:tab/>
        </w:r>
        <w:r w:rsidRPr="00F001C5">
          <w:rPr>
            <w:rStyle w:val="Hipercze"/>
            <w:b/>
            <w:i/>
            <w:noProof/>
            <w:color w:val="000000" w:themeColor="text1"/>
          </w:rPr>
          <w:t>Wymagania – Jednostka centralna</w:t>
        </w:r>
        <w:r w:rsidRPr="00F001C5">
          <w:rPr>
            <w:noProof/>
            <w:webHidden/>
            <w:color w:val="000000" w:themeColor="text1"/>
          </w:rPr>
          <w:tab/>
        </w:r>
        <w:r w:rsidRPr="00F001C5">
          <w:rPr>
            <w:noProof/>
            <w:webHidden/>
            <w:color w:val="000000" w:themeColor="text1"/>
          </w:rPr>
          <w:fldChar w:fldCharType="begin"/>
        </w:r>
        <w:r w:rsidRPr="00F001C5">
          <w:rPr>
            <w:noProof/>
            <w:webHidden/>
            <w:color w:val="000000" w:themeColor="text1"/>
          </w:rPr>
          <w:instrText xml:space="preserve"> PAGEREF _Toc159487904 \h </w:instrText>
        </w:r>
        <w:r w:rsidRPr="00F001C5">
          <w:rPr>
            <w:noProof/>
            <w:webHidden/>
            <w:color w:val="000000" w:themeColor="text1"/>
          </w:rPr>
        </w:r>
        <w:r w:rsidRPr="00F001C5">
          <w:rPr>
            <w:noProof/>
            <w:webHidden/>
            <w:color w:val="000000" w:themeColor="text1"/>
          </w:rPr>
          <w:fldChar w:fldCharType="separate"/>
        </w:r>
        <w:r w:rsidRPr="00F001C5">
          <w:rPr>
            <w:noProof/>
            <w:webHidden/>
            <w:color w:val="000000" w:themeColor="text1"/>
          </w:rPr>
          <w:t>23</w:t>
        </w:r>
        <w:r w:rsidRPr="00F001C5">
          <w:rPr>
            <w:noProof/>
            <w:webHidden/>
            <w:color w:val="000000" w:themeColor="text1"/>
          </w:rPr>
          <w:fldChar w:fldCharType="end"/>
        </w:r>
      </w:hyperlink>
    </w:p>
    <w:p w14:paraId="793FBBFA" w14:textId="77777777" w:rsidR="009A4C05" w:rsidRPr="00F001C5" w:rsidRDefault="009A4C05">
      <w:pPr>
        <w:pStyle w:val="Spistreci3"/>
        <w:tabs>
          <w:tab w:val="left" w:pos="1320"/>
          <w:tab w:val="right" w:leader="dot" w:pos="10196"/>
        </w:tabs>
        <w:rPr>
          <w:rFonts w:asciiTheme="minorHAnsi" w:eastAsiaTheme="minorEastAsia" w:hAnsiTheme="minorHAnsi" w:cstheme="minorBidi"/>
          <w:noProof/>
          <w:color w:val="000000" w:themeColor="text1"/>
        </w:rPr>
      </w:pPr>
      <w:hyperlink w:anchor="_Toc159487905" w:history="1">
        <w:r w:rsidRPr="00F001C5">
          <w:rPr>
            <w:rStyle w:val="Hipercze"/>
            <w:b/>
            <w:i/>
            <w:noProof/>
            <w:color w:val="000000" w:themeColor="text1"/>
          </w:rPr>
          <w:t>4.5.3.</w:t>
        </w:r>
        <w:r w:rsidRPr="00F001C5">
          <w:rPr>
            <w:rFonts w:asciiTheme="minorHAnsi" w:eastAsiaTheme="minorEastAsia" w:hAnsiTheme="minorHAnsi" w:cstheme="minorBidi"/>
            <w:noProof/>
            <w:color w:val="000000" w:themeColor="text1"/>
          </w:rPr>
          <w:tab/>
        </w:r>
        <w:r w:rsidRPr="00F001C5">
          <w:rPr>
            <w:rStyle w:val="Hipercze"/>
            <w:b/>
            <w:i/>
            <w:noProof/>
            <w:color w:val="000000" w:themeColor="text1"/>
          </w:rPr>
          <w:t>Wymagania – bramki zliczające</w:t>
        </w:r>
        <w:r w:rsidRPr="00F001C5">
          <w:rPr>
            <w:noProof/>
            <w:webHidden/>
            <w:color w:val="000000" w:themeColor="text1"/>
          </w:rPr>
          <w:tab/>
        </w:r>
        <w:r w:rsidRPr="00F001C5">
          <w:rPr>
            <w:noProof/>
            <w:webHidden/>
            <w:color w:val="000000" w:themeColor="text1"/>
          </w:rPr>
          <w:fldChar w:fldCharType="begin"/>
        </w:r>
        <w:r w:rsidRPr="00F001C5">
          <w:rPr>
            <w:noProof/>
            <w:webHidden/>
            <w:color w:val="000000" w:themeColor="text1"/>
          </w:rPr>
          <w:instrText xml:space="preserve"> PAGEREF _Toc159487905 \h </w:instrText>
        </w:r>
        <w:r w:rsidRPr="00F001C5">
          <w:rPr>
            <w:noProof/>
            <w:webHidden/>
            <w:color w:val="000000" w:themeColor="text1"/>
          </w:rPr>
        </w:r>
        <w:r w:rsidRPr="00F001C5">
          <w:rPr>
            <w:noProof/>
            <w:webHidden/>
            <w:color w:val="000000" w:themeColor="text1"/>
          </w:rPr>
          <w:fldChar w:fldCharType="separate"/>
        </w:r>
        <w:r w:rsidRPr="00F001C5">
          <w:rPr>
            <w:noProof/>
            <w:webHidden/>
            <w:color w:val="000000" w:themeColor="text1"/>
          </w:rPr>
          <w:t>23</w:t>
        </w:r>
        <w:r w:rsidRPr="00F001C5">
          <w:rPr>
            <w:noProof/>
            <w:webHidden/>
            <w:color w:val="000000" w:themeColor="text1"/>
          </w:rPr>
          <w:fldChar w:fldCharType="end"/>
        </w:r>
      </w:hyperlink>
    </w:p>
    <w:p w14:paraId="1D1B6366" w14:textId="77777777" w:rsidR="009A4C05" w:rsidRPr="00F001C5" w:rsidRDefault="009A4C05">
      <w:pPr>
        <w:pStyle w:val="Spistreci3"/>
        <w:tabs>
          <w:tab w:val="left" w:pos="1320"/>
          <w:tab w:val="right" w:leader="dot" w:pos="10196"/>
        </w:tabs>
        <w:rPr>
          <w:rFonts w:asciiTheme="minorHAnsi" w:eastAsiaTheme="minorEastAsia" w:hAnsiTheme="minorHAnsi" w:cstheme="minorBidi"/>
          <w:noProof/>
          <w:color w:val="000000" w:themeColor="text1"/>
        </w:rPr>
      </w:pPr>
      <w:hyperlink w:anchor="_Toc159487906" w:history="1">
        <w:r w:rsidRPr="00F001C5">
          <w:rPr>
            <w:rStyle w:val="Hipercze"/>
            <w:b/>
            <w:i/>
            <w:noProof/>
            <w:color w:val="000000" w:themeColor="text1"/>
          </w:rPr>
          <w:t>4.5.4.</w:t>
        </w:r>
        <w:r w:rsidRPr="00F001C5">
          <w:rPr>
            <w:rFonts w:asciiTheme="minorHAnsi" w:eastAsiaTheme="minorEastAsia" w:hAnsiTheme="minorHAnsi" w:cstheme="minorBidi"/>
            <w:noProof/>
            <w:color w:val="000000" w:themeColor="text1"/>
          </w:rPr>
          <w:tab/>
        </w:r>
        <w:r w:rsidRPr="00F001C5">
          <w:rPr>
            <w:rStyle w:val="Hipercze"/>
            <w:b/>
            <w:i/>
            <w:noProof/>
            <w:color w:val="000000" w:themeColor="text1"/>
          </w:rPr>
          <w:t>Wymagania – aplikacja</w:t>
        </w:r>
        <w:r w:rsidRPr="00F001C5">
          <w:rPr>
            <w:noProof/>
            <w:webHidden/>
            <w:color w:val="000000" w:themeColor="text1"/>
          </w:rPr>
          <w:tab/>
        </w:r>
        <w:r w:rsidRPr="00F001C5">
          <w:rPr>
            <w:noProof/>
            <w:webHidden/>
            <w:color w:val="000000" w:themeColor="text1"/>
          </w:rPr>
          <w:fldChar w:fldCharType="begin"/>
        </w:r>
        <w:r w:rsidRPr="00F001C5">
          <w:rPr>
            <w:noProof/>
            <w:webHidden/>
            <w:color w:val="000000" w:themeColor="text1"/>
          </w:rPr>
          <w:instrText xml:space="preserve"> PAGEREF _Toc159487906 \h </w:instrText>
        </w:r>
        <w:r w:rsidRPr="00F001C5">
          <w:rPr>
            <w:noProof/>
            <w:webHidden/>
            <w:color w:val="000000" w:themeColor="text1"/>
          </w:rPr>
        </w:r>
        <w:r w:rsidRPr="00F001C5">
          <w:rPr>
            <w:noProof/>
            <w:webHidden/>
            <w:color w:val="000000" w:themeColor="text1"/>
          </w:rPr>
          <w:fldChar w:fldCharType="separate"/>
        </w:r>
        <w:r w:rsidRPr="00F001C5">
          <w:rPr>
            <w:noProof/>
            <w:webHidden/>
            <w:color w:val="000000" w:themeColor="text1"/>
          </w:rPr>
          <w:t>24</w:t>
        </w:r>
        <w:r w:rsidRPr="00F001C5">
          <w:rPr>
            <w:noProof/>
            <w:webHidden/>
            <w:color w:val="000000" w:themeColor="text1"/>
          </w:rPr>
          <w:fldChar w:fldCharType="end"/>
        </w:r>
      </w:hyperlink>
    </w:p>
    <w:p w14:paraId="3EC0F3D5" w14:textId="77777777" w:rsidR="009A4C05" w:rsidRPr="00F001C5" w:rsidRDefault="009A4C05">
      <w:pPr>
        <w:pStyle w:val="Spistreci2"/>
        <w:tabs>
          <w:tab w:val="left" w:pos="880"/>
          <w:tab w:val="right" w:leader="dot" w:pos="10196"/>
        </w:tabs>
        <w:rPr>
          <w:rFonts w:asciiTheme="minorHAnsi" w:eastAsiaTheme="minorEastAsia" w:hAnsiTheme="minorHAnsi" w:cstheme="minorBidi"/>
          <w:noProof/>
          <w:color w:val="000000" w:themeColor="text1"/>
          <w:sz w:val="22"/>
          <w:szCs w:val="22"/>
        </w:rPr>
      </w:pPr>
      <w:hyperlink w:anchor="_Toc159487907" w:history="1">
        <w:r w:rsidRPr="00F001C5">
          <w:rPr>
            <w:rStyle w:val="Hipercze"/>
            <w:rFonts w:ascii="Calibri" w:hAnsi="Calibri"/>
            <w:b/>
            <w:bCs/>
            <w:noProof/>
            <w:color w:val="000000" w:themeColor="text1"/>
          </w:rPr>
          <w:t>4.6.</w:t>
        </w:r>
        <w:r w:rsidRPr="00F001C5">
          <w:rPr>
            <w:rFonts w:asciiTheme="minorHAnsi" w:eastAsiaTheme="minorEastAsia" w:hAnsiTheme="minorHAnsi" w:cstheme="minorBidi"/>
            <w:noProof/>
            <w:color w:val="000000" w:themeColor="text1"/>
            <w:sz w:val="22"/>
            <w:szCs w:val="22"/>
          </w:rPr>
          <w:tab/>
        </w:r>
        <w:r w:rsidRPr="00F001C5">
          <w:rPr>
            <w:rStyle w:val="Hipercze"/>
            <w:rFonts w:ascii="Calibri" w:hAnsi="Calibri"/>
            <w:b/>
            <w:bCs/>
            <w:noProof/>
            <w:color w:val="000000" w:themeColor="text1"/>
            <w:lang w:eastAsia="ar-SA"/>
          </w:rPr>
          <w:t>ESA, Panel Kierowcy – Moduł Sterowania Komputerem Pokładowym</w:t>
        </w:r>
        <w:r w:rsidRPr="00F001C5">
          <w:rPr>
            <w:noProof/>
            <w:webHidden/>
            <w:color w:val="000000" w:themeColor="text1"/>
          </w:rPr>
          <w:tab/>
        </w:r>
        <w:r w:rsidRPr="00F001C5">
          <w:rPr>
            <w:noProof/>
            <w:webHidden/>
            <w:color w:val="000000" w:themeColor="text1"/>
          </w:rPr>
          <w:fldChar w:fldCharType="begin"/>
        </w:r>
        <w:r w:rsidRPr="00F001C5">
          <w:rPr>
            <w:noProof/>
            <w:webHidden/>
            <w:color w:val="000000" w:themeColor="text1"/>
          </w:rPr>
          <w:instrText xml:space="preserve"> PAGEREF _Toc159487907 \h </w:instrText>
        </w:r>
        <w:r w:rsidRPr="00F001C5">
          <w:rPr>
            <w:noProof/>
            <w:webHidden/>
            <w:color w:val="000000" w:themeColor="text1"/>
          </w:rPr>
        </w:r>
        <w:r w:rsidRPr="00F001C5">
          <w:rPr>
            <w:noProof/>
            <w:webHidden/>
            <w:color w:val="000000" w:themeColor="text1"/>
          </w:rPr>
          <w:fldChar w:fldCharType="separate"/>
        </w:r>
        <w:r w:rsidRPr="00F001C5">
          <w:rPr>
            <w:noProof/>
            <w:webHidden/>
            <w:color w:val="000000" w:themeColor="text1"/>
          </w:rPr>
          <w:t>24</w:t>
        </w:r>
        <w:r w:rsidRPr="00F001C5">
          <w:rPr>
            <w:noProof/>
            <w:webHidden/>
            <w:color w:val="000000" w:themeColor="text1"/>
          </w:rPr>
          <w:fldChar w:fldCharType="end"/>
        </w:r>
      </w:hyperlink>
    </w:p>
    <w:p w14:paraId="0B56F990" w14:textId="77777777" w:rsidR="009A4C05" w:rsidRPr="00F001C5" w:rsidRDefault="009A4C05">
      <w:pPr>
        <w:pStyle w:val="Spistreci3"/>
        <w:tabs>
          <w:tab w:val="left" w:pos="1320"/>
          <w:tab w:val="right" w:leader="dot" w:pos="10196"/>
        </w:tabs>
        <w:rPr>
          <w:rFonts w:asciiTheme="minorHAnsi" w:eastAsiaTheme="minorEastAsia" w:hAnsiTheme="minorHAnsi" w:cstheme="minorBidi"/>
          <w:noProof/>
          <w:color w:val="000000" w:themeColor="text1"/>
        </w:rPr>
      </w:pPr>
      <w:hyperlink w:anchor="_Toc159487908" w:history="1">
        <w:r w:rsidRPr="00F001C5">
          <w:rPr>
            <w:rStyle w:val="Hipercze"/>
            <w:b/>
            <w:i/>
            <w:noProof/>
            <w:color w:val="000000" w:themeColor="text1"/>
          </w:rPr>
          <w:t>4.6.4.</w:t>
        </w:r>
        <w:r w:rsidRPr="00F001C5">
          <w:rPr>
            <w:rFonts w:asciiTheme="minorHAnsi" w:eastAsiaTheme="minorEastAsia" w:hAnsiTheme="minorHAnsi" w:cstheme="minorBidi"/>
            <w:noProof/>
            <w:color w:val="000000" w:themeColor="text1"/>
          </w:rPr>
          <w:tab/>
        </w:r>
        <w:r w:rsidRPr="00F001C5">
          <w:rPr>
            <w:rStyle w:val="Hipercze"/>
            <w:b/>
            <w:i/>
            <w:noProof/>
            <w:color w:val="000000" w:themeColor="text1"/>
          </w:rPr>
          <w:t>Wymagania ogólne</w:t>
        </w:r>
        <w:r w:rsidRPr="00F001C5">
          <w:rPr>
            <w:noProof/>
            <w:webHidden/>
            <w:color w:val="000000" w:themeColor="text1"/>
          </w:rPr>
          <w:tab/>
        </w:r>
        <w:r w:rsidRPr="00F001C5">
          <w:rPr>
            <w:noProof/>
            <w:webHidden/>
            <w:color w:val="000000" w:themeColor="text1"/>
          </w:rPr>
          <w:fldChar w:fldCharType="begin"/>
        </w:r>
        <w:r w:rsidRPr="00F001C5">
          <w:rPr>
            <w:noProof/>
            <w:webHidden/>
            <w:color w:val="000000" w:themeColor="text1"/>
          </w:rPr>
          <w:instrText xml:space="preserve"> PAGEREF _Toc159487908 \h </w:instrText>
        </w:r>
        <w:r w:rsidRPr="00F001C5">
          <w:rPr>
            <w:noProof/>
            <w:webHidden/>
            <w:color w:val="000000" w:themeColor="text1"/>
          </w:rPr>
        </w:r>
        <w:r w:rsidRPr="00F001C5">
          <w:rPr>
            <w:noProof/>
            <w:webHidden/>
            <w:color w:val="000000" w:themeColor="text1"/>
          </w:rPr>
          <w:fldChar w:fldCharType="separate"/>
        </w:r>
        <w:r w:rsidRPr="00F001C5">
          <w:rPr>
            <w:noProof/>
            <w:webHidden/>
            <w:color w:val="000000" w:themeColor="text1"/>
          </w:rPr>
          <w:t>24</w:t>
        </w:r>
        <w:r w:rsidRPr="00F001C5">
          <w:rPr>
            <w:noProof/>
            <w:webHidden/>
            <w:color w:val="000000" w:themeColor="text1"/>
          </w:rPr>
          <w:fldChar w:fldCharType="end"/>
        </w:r>
      </w:hyperlink>
    </w:p>
    <w:p w14:paraId="22B0D238" w14:textId="77777777" w:rsidR="009A4C05" w:rsidRPr="00F001C5" w:rsidRDefault="009A4C05">
      <w:pPr>
        <w:pStyle w:val="Spistreci3"/>
        <w:tabs>
          <w:tab w:val="left" w:pos="1320"/>
          <w:tab w:val="right" w:leader="dot" w:pos="10196"/>
        </w:tabs>
        <w:rPr>
          <w:rFonts w:asciiTheme="minorHAnsi" w:eastAsiaTheme="minorEastAsia" w:hAnsiTheme="minorHAnsi" w:cstheme="minorBidi"/>
          <w:noProof/>
          <w:color w:val="000000" w:themeColor="text1"/>
        </w:rPr>
      </w:pPr>
      <w:hyperlink w:anchor="_Toc159487909" w:history="1">
        <w:r w:rsidRPr="00F001C5">
          <w:rPr>
            <w:rStyle w:val="Hipercze"/>
            <w:b/>
            <w:i/>
            <w:noProof/>
            <w:color w:val="000000" w:themeColor="text1"/>
          </w:rPr>
          <w:t>4.6.6.</w:t>
        </w:r>
        <w:r w:rsidRPr="00F001C5">
          <w:rPr>
            <w:rFonts w:asciiTheme="minorHAnsi" w:eastAsiaTheme="minorEastAsia" w:hAnsiTheme="minorHAnsi" w:cstheme="minorBidi"/>
            <w:noProof/>
            <w:color w:val="000000" w:themeColor="text1"/>
          </w:rPr>
          <w:tab/>
        </w:r>
        <w:r w:rsidRPr="00F001C5">
          <w:rPr>
            <w:rStyle w:val="Hipercze"/>
            <w:b/>
            <w:i/>
            <w:noProof/>
            <w:color w:val="000000" w:themeColor="text1"/>
          </w:rPr>
          <w:t>Wymagania funkcjonalne</w:t>
        </w:r>
        <w:r w:rsidRPr="00F001C5">
          <w:rPr>
            <w:noProof/>
            <w:webHidden/>
            <w:color w:val="000000" w:themeColor="text1"/>
          </w:rPr>
          <w:tab/>
        </w:r>
        <w:r w:rsidRPr="00F001C5">
          <w:rPr>
            <w:noProof/>
            <w:webHidden/>
            <w:color w:val="000000" w:themeColor="text1"/>
          </w:rPr>
          <w:fldChar w:fldCharType="begin"/>
        </w:r>
        <w:r w:rsidRPr="00F001C5">
          <w:rPr>
            <w:noProof/>
            <w:webHidden/>
            <w:color w:val="000000" w:themeColor="text1"/>
          </w:rPr>
          <w:instrText xml:space="preserve"> PAGEREF _Toc159487909 \h </w:instrText>
        </w:r>
        <w:r w:rsidRPr="00F001C5">
          <w:rPr>
            <w:noProof/>
            <w:webHidden/>
            <w:color w:val="000000" w:themeColor="text1"/>
          </w:rPr>
        </w:r>
        <w:r w:rsidRPr="00F001C5">
          <w:rPr>
            <w:noProof/>
            <w:webHidden/>
            <w:color w:val="000000" w:themeColor="text1"/>
          </w:rPr>
          <w:fldChar w:fldCharType="separate"/>
        </w:r>
        <w:r w:rsidRPr="00F001C5">
          <w:rPr>
            <w:noProof/>
            <w:webHidden/>
            <w:color w:val="000000" w:themeColor="text1"/>
          </w:rPr>
          <w:t>26</w:t>
        </w:r>
        <w:r w:rsidRPr="00F001C5">
          <w:rPr>
            <w:noProof/>
            <w:webHidden/>
            <w:color w:val="000000" w:themeColor="text1"/>
          </w:rPr>
          <w:fldChar w:fldCharType="end"/>
        </w:r>
      </w:hyperlink>
    </w:p>
    <w:p w14:paraId="747D7E11" w14:textId="77777777" w:rsidR="009A4C05" w:rsidRPr="00F001C5" w:rsidRDefault="009A4C05">
      <w:pPr>
        <w:pStyle w:val="Spistreci2"/>
        <w:tabs>
          <w:tab w:val="left" w:pos="880"/>
          <w:tab w:val="right" w:leader="dot" w:pos="10196"/>
        </w:tabs>
        <w:rPr>
          <w:rFonts w:asciiTheme="minorHAnsi" w:eastAsiaTheme="minorEastAsia" w:hAnsiTheme="minorHAnsi" w:cstheme="minorBidi"/>
          <w:noProof/>
          <w:color w:val="000000" w:themeColor="text1"/>
          <w:sz w:val="22"/>
          <w:szCs w:val="22"/>
        </w:rPr>
      </w:pPr>
      <w:hyperlink w:anchor="_Toc159487910" w:history="1">
        <w:r w:rsidRPr="00F001C5">
          <w:rPr>
            <w:rStyle w:val="Hipercze"/>
            <w:rFonts w:ascii="Calibri" w:hAnsi="Calibri"/>
            <w:b/>
            <w:bCs/>
            <w:noProof/>
            <w:color w:val="000000" w:themeColor="text1"/>
            <w:lang w:eastAsia="ar-SA"/>
          </w:rPr>
          <w:t>4.7.</w:t>
        </w:r>
        <w:r w:rsidRPr="00F001C5">
          <w:rPr>
            <w:rFonts w:asciiTheme="minorHAnsi" w:eastAsiaTheme="minorEastAsia" w:hAnsiTheme="minorHAnsi" w:cstheme="minorBidi"/>
            <w:noProof/>
            <w:color w:val="000000" w:themeColor="text1"/>
            <w:sz w:val="22"/>
            <w:szCs w:val="22"/>
          </w:rPr>
          <w:tab/>
        </w:r>
        <w:r w:rsidRPr="00F001C5">
          <w:rPr>
            <w:rStyle w:val="Hipercze"/>
            <w:rFonts w:ascii="Calibri" w:hAnsi="Calibri"/>
            <w:b/>
            <w:bCs/>
            <w:noProof/>
            <w:color w:val="000000" w:themeColor="text1"/>
            <w:lang w:eastAsia="ar-SA"/>
          </w:rPr>
          <w:t>SERiO – Moduł Systemu Emisji Reklam i Ogłoszeń</w:t>
        </w:r>
        <w:r w:rsidRPr="00F001C5">
          <w:rPr>
            <w:noProof/>
            <w:webHidden/>
            <w:color w:val="000000" w:themeColor="text1"/>
          </w:rPr>
          <w:tab/>
        </w:r>
        <w:r w:rsidRPr="00F001C5">
          <w:rPr>
            <w:noProof/>
            <w:webHidden/>
            <w:color w:val="000000" w:themeColor="text1"/>
          </w:rPr>
          <w:fldChar w:fldCharType="begin"/>
        </w:r>
        <w:r w:rsidRPr="00F001C5">
          <w:rPr>
            <w:noProof/>
            <w:webHidden/>
            <w:color w:val="000000" w:themeColor="text1"/>
          </w:rPr>
          <w:instrText xml:space="preserve"> PAGEREF _Toc159487910 \h </w:instrText>
        </w:r>
        <w:r w:rsidRPr="00F001C5">
          <w:rPr>
            <w:noProof/>
            <w:webHidden/>
            <w:color w:val="000000" w:themeColor="text1"/>
          </w:rPr>
        </w:r>
        <w:r w:rsidRPr="00F001C5">
          <w:rPr>
            <w:noProof/>
            <w:webHidden/>
            <w:color w:val="000000" w:themeColor="text1"/>
          </w:rPr>
          <w:fldChar w:fldCharType="separate"/>
        </w:r>
        <w:r w:rsidRPr="00F001C5">
          <w:rPr>
            <w:noProof/>
            <w:webHidden/>
            <w:color w:val="000000" w:themeColor="text1"/>
          </w:rPr>
          <w:t>29</w:t>
        </w:r>
        <w:r w:rsidRPr="00F001C5">
          <w:rPr>
            <w:noProof/>
            <w:webHidden/>
            <w:color w:val="000000" w:themeColor="text1"/>
          </w:rPr>
          <w:fldChar w:fldCharType="end"/>
        </w:r>
      </w:hyperlink>
    </w:p>
    <w:p w14:paraId="0D5A3635" w14:textId="77777777" w:rsidR="009A4C05" w:rsidRPr="00F001C5" w:rsidRDefault="009A4C05">
      <w:pPr>
        <w:pStyle w:val="Spistreci3"/>
        <w:tabs>
          <w:tab w:val="left" w:pos="1320"/>
          <w:tab w:val="right" w:leader="dot" w:pos="10196"/>
        </w:tabs>
        <w:rPr>
          <w:rFonts w:asciiTheme="minorHAnsi" w:eastAsiaTheme="minorEastAsia" w:hAnsiTheme="minorHAnsi" w:cstheme="minorBidi"/>
          <w:noProof/>
          <w:color w:val="000000" w:themeColor="text1"/>
        </w:rPr>
      </w:pPr>
      <w:hyperlink w:anchor="_Toc159487911" w:history="1">
        <w:r w:rsidRPr="00F001C5">
          <w:rPr>
            <w:rStyle w:val="Hipercze"/>
            <w:b/>
            <w:i/>
            <w:noProof/>
            <w:color w:val="000000" w:themeColor="text1"/>
          </w:rPr>
          <w:t>4.7.2.</w:t>
        </w:r>
        <w:r w:rsidRPr="00F001C5">
          <w:rPr>
            <w:rFonts w:asciiTheme="minorHAnsi" w:eastAsiaTheme="minorEastAsia" w:hAnsiTheme="minorHAnsi" w:cstheme="minorBidi"/>
            <w:noProof/>
            <w:color w:val="000000" w:themeColor="text1"/>
          </w:rPr>
          <w:tab/>
        </w:r>
        <w:r w:rsidRPr="00F001C5">
          <w:rPr>
            <w:rStyle w:val="Hipercze"/>
            <w:b/>
            <w:i/>
            <w:noProof/>
            <w:color w:val="000000" w:themeColor="text1"/>
          </w:rPr>
          <w:t>Wymagania ogólne i techniczne</w:t>
        </w:r>
        <w:r w:rsidRPr="00F001C5">
          <w:rPr>
            <w:noProof/>
            <w:webHidden/>
            <w:color w:val="000000" w:themeColor="text1"/>
          </w:rPr>
          <w:tab/>
        </w:r>
        <w:r w:rsidRPr="00F001C5">
          <w:rPr>
            <w:noProof/>
            <w:webHidden/>
            <w:color w:val="000000" w:themeColor="text1"/>
          </w:rPr>
          <w:fldChar w:fldCharType="begin"/>
        </w:r>
        <w:r w:rsidRPr="00F001C5">
          <w:rPr>
            <w:noProof/>
            <w:webHidden/>
            <w:color w:val="000000" w:themeColor="text1"/>
          </w:rPr>
          <w:instrText xml:space="preserve"> PAGEREF _Toc159487911 \h </w:instrText>
        </w:r>
        <w:r w:rsidRPr="00F001C5">
          <w:rPr>
            <w:noProof/>
            <w:webHidden/>
            <w:color w:val="000000" w:themeColor="text1"/>
          </w:rPr>
        </w:r>
        <w:r w:rsidRPr="00F001C5">
          <w:rPr>
            <w:noProof/>
            <w:webHidden/>
            <w:color w:val="000000" w:themeColor="text1"/>
          </w:rPr>
          <w:fldChar w:fldCharType="separate"/>
        </w:r>
        <w:r w:rsidRPr="00F001C5">
          <w:rPr>
            <w:noProof/>
            <w:webHidden/>
            <w:color w:val="000000" w:themeColor="text1"/>
          </w:rPr>
          <w:t>29</w:t>
        </w:r>
        <w:r w:rsidRPr="00F001C5">
          <w:rPr>
            <w:noProof/>
            <w:webHidden/>
            <w:color w:val="000000" w:themeColor="text1"/>
          </w:rPr>
          <w:fldChar w:fldCharType="end"/>
        </w:r>
      </w:hyperlink>
    </w:p>
    <w:p w14:paraId="58DE559C" w14:textId="77777777" w:rsidR="009A4C05" w:rsidRPr="00F001C5" w:rsidRDefault="009A4C05">
      <w:pPr>
        <w:pStyle w:val="Spistreci3"/>
        <w:tabs>
          <w:tab w:val="left" w:pos="1320"/>
          <w:tab w:val="right" w:leader="dot" w:pos="10196"/>
        </w:tabs>
        <w:rPr>
          <w:rFonts w:asciiTheme="minorHAnsi" w:eastAsiaTheme="minorEastAsia" w:hAnsiTheme="minorHAnsi" w:cstheme="minorBidi"/>
          <w:noProof/>
          <w:color w:val="000000" w:themeColor="text1"/>
        </w:rPr>
      </w:pPr>
      <w:hyperlink w:anchor="_Toc159487912" w:history="1">
        <w:r w:rsidRPr="00F001C5">
          <w:rPr>
            <w:rStyle w:val="Hipercze"/>
            <w:b/>
            <w:i/>
            <w:noProof/>
            <w:color w:val="000000" w:themeColor="text1"/>
          </w:rPr>
          <w:t>4.7.3.</w:t>
        </w:r>
        <w:r w:rsidRPr="00F001C5">
          <w:rPr>
            <w:rFonts w:asciiTheme="minorHAnsi" w:eastAsiaTheme="minorEastAsia" w:hAnsiTheme="minorHAnsi" w:cstheme="minorBidi"/>
            <w:noProof/>
            <w:color w:val="000000" w:themeColor="text1"/>
          </w:rPr>
          <w:tab/>
        </w:r>
        <w:r w:rsidRPr="00F001C5">
          <w:rPr>
            <w:rStyle w:val="Hipercze"/>
            <w:b/>
            <w:i/>
            <w:noProof/>
            <w:color w:val="000000" w:themeColor="text1"/>
          </w:rPr>
          <w:t>Wymagania funkcjonalne</w:t>
        </w:r>
        <w:r w:rsidRPr="00F001C5">
          <w:rPr>
            <w:noProof/>
            <w:webHidden/>
            <w:color w:val="000000" w:themeColor="text1"/>
          </w:rPr>
          <w:tab/>
        </w:r>
        <w:r w:rsidRPr="00F001C5">
          <w:rPr>
            <w:noProof/>
            <w:webHidden/>
            <w:color w:val="000000" w:themeColor="text1"/>
          </w:rPr>
          <w:fldChar w:fldCharType="begin"/>
        </w:r>
        <w:r w:rsidRPr="00F001C5">
          <w:rPr>
            <w:noProof/>
            <w:webHidden/>
            <w:color w:val="000000" w:themeColor="text1"/>
          </w:rPr>
          <w:instrText xml:space="preserve"> PAGEREF _Toc159487912 \h </w:instrText>
        </w:r>
        <w:r w:rsidRPr="00F001C5">
          <w:rPr>
            <w:noProof/>
            <w:webHidden/>
            <w:color w:val="000000" w:themeColor="text1"/>
          </w:rPr>
        </w:r>
        <w:r w:rsidRPr="00F001C5">
          <w:rPr>
            <w:noProof/>
            <w:webHidden/>
            <w:color w:val="000000" w:themeColor="text1"/>
          </w:rPr>
          <w:fldChar w:fldCharType="separate"/>
        </w:r>
        <w:r w:rsidRPr="00F001C5">
          <w:rPr>
            <w:noProof/>
            <w:webHidden/>
            <w:color w:val="000000" w:themeColor="text1"/>
          </w:rPr>
          <w:t>29</w:t>
        </w:r>
        <w:r w:rsidRPr="00F001C5">
          <w:rPr>
            <w:noProof/>
            <w:webHidden/>
            <w:color w:val="000000" w:themeColor="text1"/>
          </w:rPr>
          <w:fldChar w:fldCharType="end"/>
        </w:r>
      </w:hyperlink>
    </w:p>
    <w:p w14:paraId="64873103" w14:textId="77777777" w:rsidR="009A4C05" w:rsidRPr="00F001C5" w:rsidRDefault="009A4C05">
      <w:pPr>
        <w:pStyle w:val="Spistreci2"/>
        <w:tabs>
          <w:tab w:val="left" w:pos="880"/>
          <w:tab w:val="right" w:leader="dot" w:pos="10196"/>
        </w:tabs>
        <w:rPr>
          <w:rFonts w:asciiTheme="minorHAnsi" w:eastAsiaTheme="minorEastAsia" w:hAnsiTheme="minorHAnsi" w:cstheme="minorBidi"/>
          <w:noProof/>
          <w:color w:val="000000" w:themeColor="text1"/>
          <w:sz w:val="22"/>
          <w:szCs w:val="22"/>
        </w:rPr>
      </w:pPr>
      <w:hyperlink w:anchor="_Toc159487958" w:history="1">
        <w:r w:rsidRPr="00F001C5">
          <w:rPr>
            <w:rStyle w:val="Hipercze"/>
            <w:rFonts w:ascii="Calibri" w:hAnsi="Calibri"/>
            <w:b/>
            <w:bCs/>
            <w:noProof/>
            <w:color w:val="000000" w:themeColor="text1"/>
            <w:lang w:eastAsia="ar-SA"/>
          </w:rPr>
          <w:t>4.8.</w:t>
        </w:r>
        <w:r w:rsidRPr="00F001C5">
          <w:rPr>
            <w:rFonts w:asciiTheme="minorHAnsi" w:eastAsiaTheme="minorEastAsia" w:hAnsiTheme="minorHAnsi" w:cstheme="minorBidi"/>
            <w:noProof/>
            <w:color w:val="000000" w:themeColor="text1"/>
            <w:sz w:val="22"/>
            <w:szCs w:val="22"/>
          </w:rPr>
          <w:tab/>
        </w:r>
        <w:r w:rsidRPr="00F001C5">
          <w:rPr>
            <w:rStyle w:val="Hipercze"/>
            <w:rFonts w:ascii="Calibri" w:hAnsi="Calibri"/>
            <w:b/>
            <w:bCs/>
            <w:noProof/>
            <w:color w:val="000000" w:themeColor="text1"/>
            <w:lang w:eastAsia="ar-SA"/>
          </w:rPr>
          <w:t>TD – Moduł Transmisji Danych i Moduł Lokalizacji Pojazdu</w:t>
        </w:r>
        <w:r w:rsidRPr="00F001C5">
          <w:rPr>
            <w:noProof/>
            <w:webHidden/>
            <w:color w:val="000000" w:themeColor="text1"/>
          </w:rPr>
          <w:tab/>
        </w:r>
        <w:r w:rsidRPr="00F001C5">
          <w:rPr>
            <w:noProof/>
            <w:webHidden/>
            <w:color w:val="000000" w:themeColor="text1"/>
          </w:rPr>
          <w:fldChar w:fldCharType="begin"/>
        </w:r>
        <w:r w:rsidRPr="00F001C5">
          <w:rPr>
            <w:noProof/>
            <w:webHidden/>
            <w:color w:val="000000" w:themeColor="text1"/>
          </w:rPr>
          <w:instrText xml:space="preserve"> PAGEREF _Toc159487958 \h </w:instrText>
        </w:r>
        <w:r w:rsidRPr="00F001C5">
          <w:rPr>
            <w:noProof/>
            <w:webHidden/>
            <w:color w:val="000000" w:themeColor="text1"/>
          </w:rPr>
        </w:r>
        <w:r w:rsidRPr="00F001C5">
          <w:rPr>
            <w:noProof/>
            <w:webHidden/>
            <w:color w:val="000000" w:themeColor="text1"/>
          </w:rPr>
          <w:fldChar w:fldCharType="separate"/>
        </w:r>
        <w:r w:rsidRPr="00F001C5">
          <w:rPr>
            <w:noProof/>
            <w:webHidden/>
            <w:color w:val="000000" w:themeColor="text1"/>
          </w:rPr>
          <w:t>31</w:t>
        </w:r>
        <w:r w:rsidRPr="00F001C5">
          <w:rPr>
            <w:noProof/>
            <w:webHidden/>
            <w:color w:val="000000" w:themeColor="text1"/>
          </w:rPr>
          <w:fldChar w:fldCharType="end"/>
        </w:r>
      </w:hyperlink>
    </w:p>
    <w:p w14:paraId="31703D25" w14:textId="77777777" w:rsidR="009A4C05" w:rsidRPr="00F001C5" w:rsidRDefault="009A4C05">
      <w:pPr>
        <w:pStyle w:val="Spistreci3"/>
        <w:tabs>
          <w:tab w:val="left" w:pos="1320"/>
          <w:tab w:val="right" w:leader="dot" w:pos="10196"/>
        </w:tabs>
        <w:rPr>
          <w:rFonts w:asciiTheme="minorHAnsi" w:eastAsiaTheme="minorEastAsia" w:hAnsiTheme="minorHAnsi" w:cstheme="minorBidi"/>
          <w:noProof/>
          <w:color w:val="000000" w:themeColor="text1"/>
        </w:rPr>
      </w:pPr>
      <w:hyperlink w:anchor="_Toc159487960" w:history="1">
        <w:r w:rsidRPr="00F001C5">
          <w:rPr>
            <w:rStyle w:val="Hipercze"/>
            <w:b/>
            <w:i/>
            <w:noProof/>
            <w:color w:val="000000" w:themeColor="text1"/>
          </w:rPr>
          <w:t>4.8.3.</w:t>
        </w:r>
        <w:r w:rsidRPr="00F001C5">
          <w:rPr>
            <w:rFonts w:asciiTheme="minorHAnsi" w:eastAsiaTheme="minorEastAsia" w:hAnsiTheme="minorHAnsi" w:cstheme="minorBidi"/>
            <w:noProof/>
            <w:color w:val="000000" w:themeColor="text1"/>
          </w:rPr>
          <w:tab/>
        </w:r>
        <w:r w:rsidRPr="00F001C5">
          <w:rPr>
            <w:rStyle w:val="Hipercze"/>
            <w:b/>
            <w:i/>
            <w:noProof/>
            <w:color w:val="000000" w:themeColor="text1"/>
          </w:rPr>
          <w:t>Wymagania ogólne</w:t>
        </w:r>
        <w:r w:rsidRPr="00F001C5">
          <w:rPr>
            <w:noProof/>
            <w:webHidden/>
            <w:color w:val="000000" w:themeColor="text1"/>
          </w:rPr>
          <w:tab/>
        </w:r>
        <w:r w:rsidRPr="00F001C5">
          <w:rPr>
            <w:noProof/>
            <w:webHidden/>
            <w:color w:val="000000" w:themeColor="text1"/>
          </w:rPr>
          <w:fldChar w:fldCharType="begin"/>
        </w:r>
        <w:r w:rsidRPr="00F001C5">
          <w:rPr>
            <w:noProof/>
            <w:webHidden/>
            <w:color w:val="000000" w:themeColor="text1"/>
          </w:rPr>
          <w:instrText xml:space="preserve"> PAGEREF _Toc159487960 \h </w:instrText>
        </w:r>
        <w:r w:rsidRPr="00F001C5">
          <w:rPr>
            <w:noProof/>
            <w:webHidden/>
            <w:color w:val="000000" w:themeColor="text1"/>
          </w:rPr>
        </w:r>
        <w:r w:rsidRPr="00F001C5">
          <w:rPr>
            <w:noProof/>
            <w:webHidden/>
            <w:color w:val="000000" w:themeColor="text1"/>
          </w:rPr>
          <w:fldChar w:fldCharType="separate"/>
        </w:r>
        <w:r w:rsidRPr="00F001C5">
          <w:rPr>
            <w:noProof/>
            <w:webHidden/>
            <w:color w:val="000000" w:themeColor="text1"/>
          </w:rPr>
          <w:t>31</w:t>
        </w:r>
        <w:r w:rsidRPr="00F001C5">
          <w:rPr>
            <w:noProof/>
            <w:webHidden/>
            <w:color w:val="000000" w:themeColor="text1"/>
          </w:rPr>
          <w:fldChar w:fldCharType="end"/>
        </w:r>
      </w:hyperlink>
    </w:p>
    <w:p w14:paraId="39E6945A" w14:textId="77777777" w:rsidR="009A4C05" w:rsidRPr="00F001C5" w:rsidRDefault="009A4C05">
      <w:pPr>
        <w:pStyle w:val="Spistreci3"/>
        <w:tabs>
          <w:tab w:val="left" w:pos="1320"/>
          <w:tab w:val="right" w:leader="dot" w:pos="10196"/>
        </w:tabs>
        <w:rPr>
          <w:rFonts w:asciiTheme="minorHAnsi" w:eastAsiaTheme="minorEastAsia" w:hAnsiTheme="minorHAnsi" w:cstheme="minorBidi"/>
          <w:noProof/>
          <w:color w:val="000000" w:themeColor="text1"/>
        </w:rPr>
      </w:pPr>
      <w:hyperlink w:anchor="_Toc159487961" w:history="1">
        <w:r w:rsidRPr="00F001C5">
          <w:rPr>
            <w:rStyle w:val="Hipercze"/>
            <w:b/>
            <w:i/>
            <w:noProof/>
            <w:color w:val="000000" w:themeColor="text1"/>
          </w:rPr>
          <w:t>4.8.4.</w:t>
        </w:r>
        <w:r w:rsidRPr="00F001C5">
          <w:rPr>
            <w:rFonts w:asciiTheme="minorHAnsi" w:eastAsiaTheme="minorEastAsia" w:hAnsiTheme="minorHAnsi" w:cstheme="minorBidi"/>
            <w:noProof/>
            <w:color w:val="000000" w:themeColor="text1"/>
          </w:rPr>
          <w:tab/>
        </w:r>
        <w:r w:rsidRPr="00F001C5">
          <w:rPr>
            <w:rStyle w:val="Hipercze"/>
            <w:b/>
            <w:i/>
            <w:noProof/>
            <w:color w:val="000000" w:themeColor="text1"/>
          </w:rPr>
          <w:t>Wymagania techniczne</w:t>
        </w:r>
        <w:r w:rsidRPr="00F001C5">
          <w:rPr>
            <w:noProof/>
            <w:webHidden/>
            <w:color w:val="000000" w:themeColor="text1"/>
          </w:rPr>
          <w:tab/>
        </w:r>
        <w:r w:rsidRPr="00F001C5">
          <w:rPr>
            <w:noProof/>
            <w:webHidden/>
            <w:color w:val="000000" w:themeColor="text1"/>
          </w:rPr>
          <w:fldChar w:fldCharType="begin"/>
        </w:r>
        <w:r w:rsidRPr="00F001C5">
          <w:rPr>
            <w:noProof/>
            <w:webHidden/>
            <w:color w:val="000000" w:themeColor="text1"/>
          </w:rPr>
          <w:instrText xml:space="preserve"> PAGEREF _Toc159487961 \h </w:instrText>
        </w:r>
        <w:r w:rsidRPr="00F001C5">
          <w:rPr>
            <w:noProof/>
            <w:webHidden/>
            <w:color w:val="000000" w:themeColor="text1"/>
          </w:rPr>
        </w:r>
        <w:r w:rsidRPr="00F001C5">
          <w:rPr>
            <w:noProof/>
            <w:webHidden/>
            <w:color w:val="000000" w:themeColor="text1"/>
          </w:rPr>
          <w:fldChar w:fldCharType="separate"/>
        </w:r>
        <w:r w:rsidRPr="00F001C5">
          <w:rPr>
            <w:noProof/>
            <w:webHidden/>
            <w:color w:val="000000" w:themeColor="text1"/>
          </w:rPr>
          <w:t>31</w:t>
        </w:r>
        <w:r w:rsidRPr="00F001C5">
          <w:rPr>
            <w:noProof/>
            <w:webHidden/>
            <w:color w:val="000000" w:themeColor="text1"/>
          </w:rPr>
          <w:fldChar w:fldCharType="end"/>
        </w:r>
      </w:hyperlink>
    </w:p>
    <w:p w14:paraId="5DD6075A" w14:textId="77777777" w:rsidR="009A4C05" w:rsidRPr="00F001C5" w:rsidRDefault="009A4C05">
      <w:pPr>
        <w:pStyle w:val="Spistreci3"/>
        <w:tabs>
          <w:tab w:val="left" w:pos="1320"/>
          <w:tab w:val="right" w:leader="dot" w:pos="10196"/>
        </w:tabs>
        <w:rPr>
          <w:rFonts w:asciiTheme="minorHAnsi" w:eastAsiaTheme="minorEastAsia" w:hAnsiTheme="minorHAnsi" w:cstheme="minorBidi"/>
          <w:noProof/>
          <w:color w:val="000000" w:themeColor="text1"/>
        </w:rPr>
      </w:pPr>
      <w:hyperlink w:anchor="_Toc159487962" w:history="1">
        <w:r w:rsidRPr="00F001C5">
          <w:rPr>
            <w:rStyle w:val="Hipercze"/>
            <w:b/>
            <w:i/>
            <w:noProof/>
            <w:color w:val="000000" w:themeColor="text1"/>
          </w:rPr>
          <w:t>4.8.5.</w:t>
        </w:r>
        <w:r w:rsidRPr="00F001C5">
          <w:rPr>
            <w:rFonts w:asciiTheme="minorHAnsi" w:eastAsiaTheme="minorEastAsia" w:hAnsiTheme="minorHAnsi" w:cstheme="minorBidi"/>
            <w:noProof/>
            <w:color w:val="000000" w:themeColor="text1"/>
          </w:rPr>
          <w:tab/>
        </w:r>
        <w:r w:rsidRPr="00F001C5">
          <w:rPr>
            <w:rStyle w:val="Hipercze"/>
            <w:b/>
            <w:i/>
            <w:noProof/>
            <w:color w:val="000000" w:themeColor="text1"/>
          </w:rPr>
          <w:t>Wymagania funkcjonalne</w:t>
        </w:r>
        <w:r w:rsidRPr="00F001C5">
          <w:rPr>
            <w:noProof/>
            <w:webHidden/>
            <w:color w:val="000000" w:themeColor="text1"/>
          </w:rPr>
          <w:tab/>
        </w:r>
        <w:r w:rsidRPr="00F001C5">
          <w:rPr>
            <w:noProof/>
            <w:webHidden/>
            <w:color w:val="000000" w:themeColor="text1"/>
          </w:rPr>
          <w:fldChar w:fldCharType="begin"/>
        </w:r>
        <w:r w:rsidRPr="00F001C5">
          <w:rPr>
            <w:noProof/>
            <w:webHidden/>
            <w:color w:val="000000" w:themeColor="text1"/>
          </w:rPr>
          <w:instrText xml:space="preserve"> PAGEREF _Toc159487962 \h </w:instrText>
        </w:r>
        <w:r w:rsidRPr="00F001C5">
          <w:rPr>
            <w:noProof/>
            <w:webHidden/>
            <w:color w:val="000000" w:themeColor="text1"/>
          </w:rPr>
        </w:r>
        <w:r w:rsidRPr="00F001C5">
          <w:rPr>
            <w:noProof/>
            <w:webHidden/>
            <w:color w:val="000000" w:themeColor="text1"/>
          </w:rPr>
          <w:fldChar w:fldCharType="separate"/>
        </w:r>
        <w:r w:rsidRPr="00F001C5">
          <w:rPr>
            <w:noProof/>
            <w:webHidden/>
            <w:color w:val="000000" w:themeColor="text1"/>
          </w:rPr>
          <w:t>31</w:t>
        </w:r>
        <w:r w:rsidRPr="00F001C5">
          <w:rPr>
            <w:noProof/>
            <w:webHidden/>
            <w:color w:val="000000" w:themeColor="text1"/>
          </w:rPr>
          <w:fldChar w:fldCharType="end"/>
        </w:r>
      </w:hyperlink>
    </w:p>
    <w:p w14:paraId="76E4EC8C" w14:textId="77777777" w:rsidR="009A4C05" w:rsidRPr="00F001C5" w:rsidRDefault="009A4C05">
      <w:pPr>
        <w:pStyle w:val="Spistreci3"/>
        <w:tabs>
          <w:tab w:val="left" w:pos="1320"/>
          <w:tab w:val="right" w:leader="dot" w:pos="10196"/>
        </w:tabs>
        <w:rPr>
          <w:rFonts w:asciiTheme="minorHAnsi" w:eastAsiaTheme="minorEastAsia" w:hAnsiTheme="minorHAnsi" w:cstheme="minorBidi"/>
          <w:noProof/>
          <w:color w:val="000000" w:themeColor="text1"/>
        </w:rPr>
      </w:pPr>
      <w:hyperlink w:anchor="_Toc159487963" w:history="1">
        <w:r w:rsidRPr="00F001C5">
          <w:rPr>
            <w:rStyle w:val="Hipercze"/>
            <w:b/>
            <w:i/>
            <w:noProof/>
            <w:color w:val="000000" w:themeColor="text1"/>
          </w:rPr>
          <w:t>4.8.6.</w:t>
        </w:r>
        <w:r w:rsidRPr="00F001C5">
          <w:rPr>
            <w:rFonts w:asciiTheme="minorHAnsi" w:eastAsiaTheme="minorEastAsia" w:hAnsiTheme="minorHAnsi" w:cstheme="minorBidi"/>
            <w:noProof/>
            <w:color w:val="000000" w:themeColor="text1"/>
          </w:rPr>
          <w:tab/>
        </w:r>
        <w:r w:rsidRPr="00F001C5">
          <w:rPr>
            <w:rStyle w:val="Hipercze"/>
            <w:b/>
            <w:i/>
            <w:noProof/>
            <w:color w:val="000000" w:themeColor="text1"/>
          </w:rPr>
          <w:t>Wymagania do wymiany danych na pojeździe</w:t>
        </w:r>
        <w:r w:rsidRPr="00F001C5">
          <w:rPr>
            <w:noProof/>
            <w:webHidden/>
            <w:color w:val="000000" w:themeColor="text1"/>
          </w:rPr>
          <w:tab/>
        </w:r>
        <w:r w:rsidRPr="00F001C5">
          <w:rPr>
            <w:noProof/>
            <w:webHidden/>
            <w:color w:val="000000" w:themeColor="text1"/>
          </w:rPr>
          <w:fldChar w:fldCharType="begin"/>
        </w:r>
        <w:r w:rsidRPr="00F001C5">
          <w:rPr>
            <w:noProof/>
            <w:webHidden/>
            <w:color w:val="000000" w:themeColor="text1"/>
          </w:rPr>
          <w:instrText xml:space="preserve"> PAGEREF _Toc159487963 \h </w:instrText>
        </w:r>
        <w:r w:rsidRPr="00F001C5">
          <w:rPr>
            <w:noProof/>
            <w:webHidden/>
            <w:color w:val="000000" w:themeColor="text1"/>
          </w:rPr>
        </w:r>
        <w:r w:rsidRPr="00F001C5">
          <w:rPr>
            <w:noProof/>
            <w:webHidden/>
            <w:color w:val="000000" w:themeColor="text1"/>
          </w:rPr>
          <w:fldChar w:fldCharType="separate"/>
        </w:r>
        <w:r w:rsidRPr="00F001C5">
          <w:rPr>
            <w:noProof/>
            <w:webHidden/>
            <w:color w:val="000000" w:themeColor="text1"/>
          </w:rPr>
          <w:t>32</w:t>
        </w:r>
        <w:r w:rsidRPr="00F001C5">
          <w:rPr>
            <w:noProof/>
            <w:webHidden/>
            <w:color w:val="000000" w:themeColor="text1"/>
          </w:rPr>
          <w:fldChar w:fldCharType="end"/>
        </w:r>
      </w:hyperlink>
    </w:p>
    <w:p w14:paraId="4753A36E" w14:textId="77777777" w:rsidR="009A4C05" w:rsidRPr="00F001C5" w:rsidRDefault="009A4C05">
      <w:pPr>
        <w:pStyle w:val="Spistreci2"/>
        <w:tabs>
          <w:tab w:val="left" w:pos="880"/>
          <w:tab w:val="right" w:leader="dot" w:pos="10196"/>
        </w:tabs>
        <w:rPr>
          <w:rFonts w:asciiTheme="minorHAnsi" w:eastAsiaTheme="minorEastAsia" w:hAnsiTheme="minorHAnsi" w:cstheme="minorBidi"/>
          <w:noProof/>
          <w:color w:val="000000" w:themeColor="text1"/>
          <w:sz w:val="22"/>
          <w:szCs w:val="22"/>
        </w:rPr>
      </w:pPr>
      <w:hyperlink w:anchor="_Toc159487964" w:history="1">
        <w:r w:rsidRPr="00F001C5">
          <w:rPr>
            <w:rStyle w:val="Hipercze"/>
            <w:rFonts w:ascii="Calibri" w:hAnsi="Calibri"/>
            <w:b/>
            <w:bCs/>
            <w:noProof/>
            <w:color w:val="000000" w:themeColor="text1"/>
            <w:lang w:eastAsia="ar-SA"/>
          </w:rPr>
          <w:t>4.9.</w:t>
        </w:r>
        <w:r w:rsidRPr="00F001C5">
          <w:rPr>
            <w:rFonts w:asciiTheme="minorHAnsi" w:eastAsiaTheme="minorEastAsia" w:hAnsiTheme="minorHAnsi" w:cstheme="minorBidi"/>
            <w:noProof/>
            <w:color w:val="000000" w:themeColor="text1"/>
            <w:sz w:val="22"/>
            <w:szCs w:val="22"/>
          </w:rPr>
          <w:tab/>
        </w:r>
        <w:r w:rsidRPr="00F001C5">
          <w:rPr>
            <w:rStyle w:val="Hipercze"/>
            <w:rFonts w:ascii="Calibri" w:hAnsi="Calibri"/>
            <w:b/>
            <w:bCs/>
            <w:noProof/>
            <w:color w:val="000000" w:themeColor="text1"/>
            <w:lang w:eastAsia="ar-SA"/>
          </w:rPr>
          <w:t>ŁB – Moduł Łączności Bezprzewodowej</w:t>
        </w:r>
        <w:r w:rsidRPr="00F001C5">
          <w:rPr>
            <w:noProof/>
            <w:webHidden/>
            <w:color w:val="000000" w:themeColor="text1"/>
          </w:rPr>
          <w:tab/>
        </w:r>
        <w:r w:rsidRPr="00F001C5">
          <w:rPr>
            <w:noProof/>
            <w:webHidden/>
            <w:color w:val="000000" w:themeColor="text1"/>
          </w:rPr>
          <w:fldChar w:fldCharType="begin"/>
        </w:r>
        <w:r w:rsidRPr="00F001C5">
          <w:rPr>
            <w:noProof/>
            <w:webHidden/>
            <w:color w:val="000000" w:themeColor="text1"/>
          </w:rPr>
          <w:instrText xml:space="preserve"> PAGEREF _Toc159487964 \h </w:instrText>
        </w:r>
        <w:r w:rsidRPr="00F001C5">
          <w:rPr>
            <w:noProof/>
            <w:webHidden/>
            <w:color w:val="000000" w:themeColor="text1"/>
          </w:rPr>
        </w:r>
        <w:r w:rsidRPr="00F001C5">
          <w:rPr>
            <w:noProof/>
            <w:webHidden/>
            <w:color w:val="000000" w:themeColor="text1"/>
          </w:rPr>
          <w:fldChar w:fldCharType="separate"/>
        </w:r>
        <w:r w:rsidRPr="00F001C5">
          <w:rPr>
            <w:noProof/>
            <w:webHidden/>
            <w:color w:val="000000" w:themeColor="text1"/>
          </w:rPr>
          <w:t>32</w:t>
        </w:r>
        <w:r w:rsidRPr="00F001C5">
          <w:rPr>
            <w:noProof/>
            <w:webHidden/>
            <w:color w:val="000000" w:themeColor="text1"/>
          </w:rPr>
          <w:fldChar w:fldCharType="end"/>
        </w:r>
      </w:hyperlink>
    </w:p>
    <w:p w14:paraId="6EB19471" w14:textId="77777777" w:rsidR="009A4C05" w:rsidRPr="00F001C5" w:rsidRDefault="009A4C05">
      <w:pPr>
        <w:pStyle w:val="Spistreci3"/>
        <w:tabs>
          <w:tab w:val="left" w:pos="1320"/>
          <w:tab w:val="right" w:leader="dot" w:pos="10196"/>
        </w:tabs>
        <w:rPr>
          <w:rFonts w:asciiTheme="minorHAnsi" w:eastAsiaTheme="minorEastAsia" w:hAnsiTheme="minorHAnsi" w:cstheme="minorBidi"/>
          <w:noProof/>
          <w:color w:val="000000" w:themeColor="text1"/>
        </w:rPr>
      </w:pPr>
      <w:hyperlink w:anchor="_Toc159487965" w:history="1">
        <w:r w:rsidRPr="00F001C5">
          <w:rPr>
            <w:rStyle w:val="Hipercze"/>
            <w:b/>
            <w:i/>
            <w:noProof/>
            <w:color w:val="000000" w:themeColor="text1"/>
          </w:rPr>
          <w:t>4.9.2.</w:t>
        </w:r>
        <w:r w:rsidRPr="00F001C5">
          <w:rPr>
            <w:rFonts w:asciiTheme="minorHAnsi" w:eastAsiaTheme="minorEastAsia" w:hAnsiTheme="minorHAnsi" w:cstheme="minorBidi"/>
            <w:noProof/>
            <w:color w:val="000000" w:themeColor="text1"/>
          </w:rPr>
          <w:tab/>
        </w:r>
        <w:r w:rsidRPr="00F001C5">
          <w:rPr>
            <w:rStyle w:val="Hipercze"/>
            <w:b/>
            <w:i/>
            <w:noProof/>
            <w:color w:val="000000" w:themeColor="text1"/>
          </w:rPr>
          <w:t>Wymagania ogólne</w:t>
        </w:r>
        <w:r w:rsidRPr="00F001C5">
          <w:rPr>
            <w:noProof/>
            <w:webHidden/>
            <w:color w:val="000000" w:themeColor="text1"/>
          </w:rPr>
          <w:tab/>
        </w:r>
        <w:r w:rsidRPr="00F001C5">
          <w:rPr>
            <w:noProof/>
            <w:webHidden/>
            <w:color w:val="000000" w:themeColor="text1"/>
          </w:rPr>
          <w:fldChar w:fldCharType="begin"/>
        </w:r>
        <w:r w:rsidRPr="00F001C5">
          <w:rPr>
            <w:noProof/>
            <w:webHidden/>
            <w:color w:val="000000" w:themeColor="text1"/>
          </w:rPr>
          <w:instrText xml:space="preserve"> PAGEREF _Toc159487965 \h </w:instrText>
        </w:r>
        <w:r w:rsidRPr="00F001C5">
          <w:rPr>
            <w:noProof/>
            <w:webHidden/>
            <w:color w:val="000000" w:themeColor="text1"/>
          </w:rPr>
        </w:r>
        <w:r w:rsidRPr="00F001C5">
          <w:rPr>
            <w:noProof/>
            <w:webHidden/>
            <w:color w:val="000000" w:themeColor="text1"/>
          </w:rPr>
          <w:fldChar w:fldCharType="separate"/>
        </w:r>
        <w:r w:rsidRPr="00F001C5">
          <w:rPr>
            <w:noProof/>
            <w:webHidden/>
            <w:color w:val="000000" w:themeColor="text1"/>
          </w:rPr>
          <w:t>32</w:t>
        </w:r>
        <w:r w:rsidRPr="00F001C5">
          <w:rPr>
            <w:noProof/>
            <w:webHidden/>
            <w:color w:val="000000" w:themeColor="text1"/>
          </w:rPr>
          <w:fldChar w:fldCharType="end"/>
        </w:r>
      </w:hyperlink>
    </w:p>
    <w:p w14:paraId="2D9898F4" w14:textId="77777777" w:rsidR="009A4C05" w:rsidRPr="00F001C5" w:rsidRDefault="009A4C05">
      <w:pPr>
        <w:pStyle w:val="Spistreci3"/>
        <w:tabs>
          <w:tab w:val="left" w:pos="1320"/>
          <w:tab w:val="right" w:leader="dot" w:pos="10196"/>
        </w:tabs>
        <w:rPr>
          <w:rFonts w:asciiTheme="minorHAnsi" w:eastAsiaTheme="minorEastAsia" w:hAnsiTheme="minorHAnsi" w:cstheme="minorBidi"/>
          <w:noProof/>
          <w:color w:val="000000" w:themeColor="text1"/>
        </w:rPr>
      </w:pPr>
      <w:hyperlink w:anchor="_Toc159487966" w:history="1">
        <w:r w:rsidRPr="00F001C5">
          <w:rPr>
            <w:rStyle w:val="Hipercze"/>
            <w:b/>
            <w:i/>
            <w:noProof/>
            <w:color w:val="000000" w:themeColor="text1"/>
          </w:rPr>
          <w:t>4.9.3.</w:t>
        </w:r>
        <w:r w:rsidRPr="00F001C5">
          <w:rPr>
            <w:rFonts w:asciiTheme="minorHAnsi" w:eastAsiaTheme="minorEastAsia" w:hAnsiTheme="minorHAnsi" w:cstheme="minorBidi"/>
            <w:noProof/>
            <w:color w:val="000000" w:themeColor="text1"/>
          </w:rPr>
          <w:tab/>
        </w:r>
        <w:r w:rsidRPr="00F001C5">
          <w:rPr>
            <w:rStyle w:val="Hipercze"/>
            <w:b/>
            <w:i/>
            <w:noProof/>
            <w:color w:val="000000" w:themeColor="text1"/>
          </w:rPr>
          <w:t>Wymagania techniczne</w:t>
        </w:r>
        <w:r w:rsidRPr="00F001C5">
          <w:rPr>
            <w:noProof/>
            <w:webHidden/>
            <w:color w:val="000000" w:themeColor="text1"/>
          </w:rPr>
          <w:tab/>
        </w:r>
        <w:r w:rsidRPr="00F001C5">
          <w:rPr>
            <w:noProof/>
            <w:webHidden/>
            <w:color w:val="000000" w:themeColor="text1"/>
          </w:rPr>
          <w:fldChar w:fldCharType="begin"/>
        </w:r>
        <w:r w:rsidRPr="00F001C5">
          <w:rPr>
            <w:noProof/>
            <w:webHidden/>
            <w:color w:val="000000" w:themeColor="text1"/>
          </w:rPr>
          <w:instrText xml:space="preserve"> PAGEREF _Toc159487966 \h </w:instrText>
        </w:r>
        <w:r w:rsidRPr="00F001C5">
          <w:rPr>
            <w:noProof/>
            <w:webHidden/>
            <w:color w:val="000000" w:themeColor="text1"/>
          </w:rPr>
        </w:r>
        <w:r w:rsidRPr="00F001C5">
          <w:rPr>
            <w:noProof/>
            <w:webHidden/>
            <w:color w:val="000000" w:themeColor="text1"/>
          </w:rPr>
          <w:fldChar w:fldCharType="separate"/>
        </w:r>
        <w:r w:rsidRPr="00F001C5">
          <w:rPr>
            <w:noProof/>
            <w:webHidden/>
            <w:color w:val="000000" w:themeColor="text1"/>
          </w:rPr>
          <w:t>32</w:t>
        </w:r>
        <w:r w:rsidRPr="00F001C5">
          <w:rPr>
            <w:noProof/>
            <w:webHidden/>
            <w:color w:val="000000" w:themeColor="text1"/>
          </w:rPr>
          <w:fldChar w:fldCharType="end"/>
        </w:r>
      </w:hyperlink>
    </w:p>
    <w:p w14:paraId="5230A3AD" w14:textId="77777777" w:rsidR="009A4C05" w:rsidRPr="00F001C5" w:rsidRDefault="009A4C05">
      <w:pPr>
        <w:pStyle w:val="Spistreci3"/>
        <w:tabs>
          <w:tab w:val="left" w:pos="1320"/>
          <w:tab w:val="right" w:leader="dot" w:pos="10196"/>
        </w:tabs>
        <w:rPr>
          <w:rFonts w:asciiTheme="minorHAnsi" w:eastAsiaTheme="minorEastAsia" w:hAnsiTheme="minorHAnsi" w:cstheme="minorBidi"/>
          <w:noProof/>
          <w:color w:val="000000" w:themeColor="text1"/>
        </w:rPr>
      </w:pPr>
      <w:hyperlink w:anchor="_Toc159487967" w:history="1">
        <w:r w:rsidRPr="00F001C5">
          <w:rPr>
            <w:rStyle w:val="Hipercze"/>
            <w:b/>
            <w:i/>
            <w:noProof/>
            <w:color w:val="000000" w:themeColor="text1"/>
          </w:rPr>
          <w:t>4.9.4.</w:t>
        </w:r>
        <w:r w:rsidRPr="00F001C5">
          <w:rPr>
            <w:rFonts w:asciiTheme="minorHAnsi" w:eastAsiaTheme="minorEastAsia" w:hAnsiTheme="minorHAnsi" w:cstheme="minorBidi"/>
            <w:noProof/>
            <w:color w:val="000000" w:themeColor="text1"/>
          </w:rPr>
          <w:tab/>
        </w:r>
        <w:r w:rsidRPr="00F001C5">
          <w:rPr>
            <w:rStyle w:val="Hipercze"/>
            <w:b/>
            <w:i/>
            <w:noProof/>
            <w:color w:val="000000" w:themeColor="text1"/>
          </w:rPr>
          <w:t>Wymagania funkcjonalne</w:t>
        </w:r>
        <w:r w:rsidRPr="00F001C5">
          <w:rPr>
            <w:noProof/>
            <w:webHidden/>
            <w:color w:val="000000" w:themeColor="text1"/>
          </w:rPr>
          <w:tab/>
        </w:r>
        <w:r w:rsidRPr="00F001C5">
          <w:rPr>
            <w:noProof/>
            <w:webHidden/>
            <w:color w:val="000000" w:themeColor="text1"/>
          </w:rPr>
          <w:fldChar w:fldCharType="begin"/>
        </w:r>
        <w:r w:rsidRPr="00F001C5">
          <w:rPr>
            <w:noProof/>
            <w:webHidden/>
            <w:color w:val="000000" w:themeColor="text1"/>
          </w:rPr>
          <w:instrText xml:space="preserve"> PAGEREF _Toc159487967 \h </w:instrText>
        </w:r>
        <w:r w:rsidRPr="00F001C5">
          <w:rPr>
            <w:noProof/>
            <w:webHidden/>
            <w:color w:val="000000" w:themeColor="text1"/>
          </w:rPr>
        </w:r>
        <w:r w:rsidRPr="00F001C5">
          <w:rPr>
            <w:noProof/>
            <w:webHidden/>
            <w:color w:val="000000" w:themeColor="text1"/>
          </w:rPr>
          <w:fldChar w:fldCharType="separate"/>
        </w:r>
        <w:r w:rsidRPr="00F001C5">
          <w:rPr>
            <w:noProof/>
            <w:webHidden/>
            <w:color w:val="000000" w:themeColor="text1"/>
          </w:rPr>
          <w:t>32</w:t>
        </w:r>
        <w:r w:rsidRPr="00F001C5">
          <w:rPr>
            <w:noProof/>
            <w:webHidden/>
            <w:color w:val="000000" w:themeColor="text1"/>
          </w:rPr>
          <w:fldChar w:fldCharType="end"/>
        </w:r>
      </w:hyperlink>
    </w:p>
    <w:p w14:paraId="2F04184A" w14:textId="77777777" w:rsidR="009A4C05" w:rsidRPr="00F001C5" w:rsidRDefault="009A4C05">
      <w:pPr>
        <w:pStyle w:val="Spistreci2"/>
        <w:tabs>
          <w:tab w:val="left" w:pos="1100"/>
          <w:tab w:val="right" w:leader="dot" w:pos="10196"/>
        </w:tabs>
        <w:rPr>
          <w:rFonts w:asciiTheme="minorHAnsi" w:eastAsiaTheme="minorEastAsia" w:hAnsiTheme="minorHAnsi" w:cstheme="minorBidi"/>
          <w:noProof/>
          <w:color w:val="000000" w:themeColor="text1"/>
          <w:sz w:val="22"/>
          <w:szCs w:val="22"/>
        </w:rPr>
      </w:pPr>
      <w:hyperlink w:anchor="_Toc159487968" w:history="1">
        <w:r w:rsidRPr="00F001C5">
          <w:rPr>
            <w:rStyle w:val="Hipercze"/>
            <w:rFonts w:ascii="Calibri" w:hAnsi="Calibri"/>
            <w:b/>
            <w:bCs/>
            <w:noProof/>
            <w:color w:val="000000" w:themeColor="text1"/>
            <w:lang w:eastAsia="ar-SA"/>
          </w:rPr>
          <w:t>4.10.</w:t>
        </w:r>
        <w:r w:rsidRPr="00F001C5">
          <w:rPr>
            <w:rFonts w:asciiTheme="minorHAnsi" w:eastAsiaTheme="minorEastAsia" w:hAnsiTheme="minorHAnsi" w:cstheme="minorBidi"/>
            <w:noProof/>
            <w:color w:val="000000" w:themeColor="text1"/>
            <w:sz w:val="22"/>
            <w:szCs w:val="22"/>
          </w:rPr>
          <w:tab/>
        </w:r>
        <w:r w:rsidRPr="00F001C5">
          <w:rPr>
            <w:rStyle w:val="Hipercze"/>
            <w:rFonts w:ascii="Calibri" w:hAnsi="Calibri"/>
            <w:b/>
            <w:bCs/>
            <w:noProof/>
            <w:color w:val="000000" w:themeColor="text1"/>
            <w:lang w:eastAsia="ar-SA"/>
          </w:rPr>
          <w:t>SMW – Moduł Systemu Monitoringu Wizyjnego</w:t>
        </w:r>
        <w:r w:rsidRPr="00F001C5">
          <w:rPr>
            <w:noProof/>
            <w:webHidden/>
            <w:color w:val="000000" w:themeColor="text1"/>
          </w:rPr>
          <w:tab/>
        </w:r>
        <w:r w:rsidRPr="00F001C5">
          <w:rPr>
            <w:noProof/>
            <w:webHidden/>
            <w:color w:val="000000" w:themeColor="text1"/>
          </w:rPr>
          <w:fldChar w:fldCharType="begin"/>
        </w:r>
        <w:r w:rsidRPr="00F001C5">
          <w:rPr>
            <w:noProof/>
            <w:webHidden/>
            <w:color w:val="000000" w:themeColor="text1"/>
          </w:rPr>
          <w:instrText xml:space="preserve"> PAGEREF _Toc159487968 \h </w:instrText>
        </w:r>
        <w:r w:rsidRPr="00F001C5">
          <w:rPr>
            <w:noProof/>
            <w:webHidden/>
            <w:color w:val="000000" w:themeColor="text1"/>
          </w:rPr>
        </w:r>
        <w:r w:rsidRPr="00F001C5">
          <w:rPr>
            <w:noProof/>
            <w:webHidden/>
            <w:color w:val="000000" w:themeColor="text1"/>
          </w:rPr>
          <w:fldChar w:fldCharType="separate"/>
        </w:r>
        <w:r w:rsidRPr="00F001C5">
          <w:rPr>
            <w:noProof/>
            <w:webHidden/>
            <w:color w:val="000000" w:themeColor="text1"/>
          </w:rPr>
          <w:t>32</w:t>
        </w:r>
        <w:r w:rsidRPr="00F001C5">
          <w:rPr>
            <w:noProof/>
            <w:webHidden/>
            <w:color w:val="000000" w:themeColor="text1"/>
          </w:rPr>
          <w:fldChar w:fldCharType="end"/>
        </w:r>
      </w:hyperlink>
    </w:p>
    <w:p w14:paraId="4B248CB3" w14:textId="77777777" w:rsidR="009A4C05" w:rsidRPr="00F001C5" w:rsidRDefault="009A4C05">
      <w:pPr>
        <w:pStyle w:val="Spistreci3"/>
        <w:tabs>
          <w:tab w:val="left" w:pos="1320"/>
          <w:tab w:val="right" w:leader="dot" w:pos="10196"/>
        </w:tabs>
        <w:rPr>
          <w:rFonts w:asciiTheme="minorHAnsi" w:eastAsiaTheme="minorEastAsia" w:hAnsiTheme="minorHAnsi" w:cstheme="minorBidi"/>
          <w:noProof/>
          <w:color w:val="000000" w:themeColor="text1"/>
        </w:rPr>
      </w:pPr>
      <w:hyperlink w:anchor="_Toc159487969" w:history="1">
        <w:r w:rsidRPr="00F001C5">
          <w:rPr>
            <w:rStyle w:val="Hipercze"/>
            <w:b/>
            <w:i/>
            <w:noProof/>
            <w:color w:val="000000" w:themeColor="text1"/>
          </w:rPr>
          <w:t>4.10.1.</w:t>
        </w:r>
        <w:r w:rsidRPr="00F001C5">
          <w:rPr>
            <w:rFonts w:asciiTheme="minorHAnsi" w:eastAsiaTheme="minorEastAsia" w:hAnsiTheme="minorHAnsi" w:cstheme="minorBidi"/>
            <w:noProof/>
            <w:color w:val="000000" w:themeColor="text1"/>
          </w:rPr>
          <w:tab/>
        </w:r>
        <w:r w:rsidRPr="00F001C5">
          <w:rPr>
            <w:rStyle w:val="Hipercze"/>
            <w:b/>
            <w:i/>
            <w:noProof/>
            <w:color w:val="000000" w:themeColor="text1"/>
          </w:rPr>
          <w:t>Wymagania ogólne</w:t>
        </w:r>
        <w:r w:rsidRPr="00F001C5">
          <w:rPr>
            <w:noProof/>
            <w:webHidden/>
            <w:color w:val="000000" w:themeColor="text1"/>
          </w:rPr>
          <w:tab/>
        </w:r>
        <w:r w:rsidRPr="00F001C5">
          <w:rPr>
            <w:noProof/>
            <w:webHidden/>
            <w:color w:val="000000" w:themeColor="text1"/>
          </w:rPr>
          <w:fldChar w:fldCharType="begin"/>
        </w:r>
        <w:r w:rsidRPr="00F001C5">
          <w:rPr>
            <w:noProof/>
            <w:webHidden/>
            <w:color w:val="000000" w:themeColor="text1"/>
          </w:rPr>
          <w:instrText xml:space="preserve"> PAGEREF _Toc159487969 \h </w:instrText>
        </w:r>
        <w:r w:rsidRPr="00F001C5">
          <w:rPr>
            <w:noProof/>
            <w:webHidden/>
            <w:color w:val="000000" w:themeColor="text1"/>
          </w:rPr>
        </w:r>
        <w:r w:rsidRPr="00F001C5">
          <w:rPr>
            <w:noProof/>
            <w:webHidden/>
            <w:color w:val="000000" w:themeColor="text1"/>
          </w:rPr>
          <w:fldChar w:fldCharType="separate"/>
        </w:r>
        <w:r w:rsidRPr="00F001C5">
          <w:rPr>
            <w:noProof/>
            <w:webHidden/>
            <w:color w:val="000000" w:themeColor="text1"/>
          </w:rPr>
          <w:t>32</w:t>
        </w:r>
        <w:r w:rsidRPr="00F001C5">
          <w:rPr>
            <w:noProof/>
            <w:webHidden/>
            <w:color w:val="000000" w:themeColor="text1"/>
          </w:rPr>
          <w:fldChar w:fldCharType="end"/>
        </w:r>
      </w:hyperlink>
    </w:p>
    <w:p w14:paraId="5436833F" w14:textId="77777777" w:rsidR="009A4C05" w:rsidRPr="00F001C5" w:rsidRDefault="009A4C05">
      <w:pPr>
        <w:pStyle w:val="Spistreci3"/>
        <w:tabs>
          <w:tab w:val="left" w:pos="1320"/>
          <w:tab w:val="right" w:leader="dot" w:pos="10196"/>
        </w:tabs>
        <w:rPr>
          <w:rFonts w:asciiTheme="minorHAnsi" w:eastAsiaTheme="minorEastAsia" w:hAnsiTheme="minorHAnsi" w:cstheme="minorBidi"/>
          <w:noProof/>
          <w:color w:val="000000" w:themeColor="text1"/>
        </w:rPr>
      </w:pPr>
      <w:hyperlink w:anchor="_Toc159487970" w:history="1">
        <w:r w:rsidRPr="00F001C5">
          <w:rPr>
            <w:rStyle w:val="Hipercze"/>
            <w:b/>
            <w:i/>
            <w:noProof/>
            <w:color w:val="000000" w:themeColor="text1"/>
          </w:rPr>
          <w:t>4.10.2.</w:t>
        </w:r>
        <w:r w:rsidRPr="00F001C5">
          <w:rPr>
            <w:rFonts w:asciiTheme="minorHAnsi" w:eastAsiaTheme="minorEastAsia" w:hAnsiTheme="minorHAnsi" w:cstheme="minorBidi"/>
            <w:noProof/>
            <w:color w:val="000000" w:themeColor="text1"/>
          </w:rPr>
          <w:tab/>
        </w:r>
        <w:r w:rsidRPr="00F001C5">
          <w:rPr>
            <w:rStyle w:val="Hipercze"/>
            <w:b/>
            <w:i/>
            <w:noProof/>
            <w:color w:val="000000" w:themeColor="text1"/>
          </w:rPr>
          <w:t>Wymagania techniczne</w:t>
        </w:r>
        <w:r w:rsidRPr="00F001C5">
          <w:rPr>
            <w:noProof/>
            <w:webHidden/>
            <w:color w:val="000000" w:themeColor="text1"/>
          </w:rPr>
          <w:tab/>
        </w:r>
        <w:r w:rsidRPr="00F001C5">
          <w:rPr>
            <w:noProof/>
            <w:webHidden/>
            <w:color w:val="000000" w:themeColor="text1"/>
          </w:rPr>
          <w:fldChar w:fldCharType="begin"/>
        </w:r>
        <w:r w:rsidRPr="00F001C5">
          <w:rPr>
            <w:noProof/>
            <w:webHidden/>
            <w:color w:val="000000" w:themeColor="text1"/>
          </w:rPr>
          <w:instrText xml:space="preserve"> PAGEREF _Toc159487970 \h </w:instrText>
        </w:r>
        <w:r w:rsidRPr="00F001C5">
          <w:rPr>
            <w:noProof/>
            <w:webHidden/>
            <w:color w:val="000000" w:themeColor="text1"/>
          </w:rPr>
        </w:r>
        <w:r w:rsidRPr="00F001C5">
          <w:rPr>
            <w:noProof/>
            <w:webHidden/>
            <w:color w:val="000000" w:themeColor="text1"/>
          </w:rPr>
          <w:fldChar w:fldCharType="separate"/>
        </w:r>
        <w:r w:rsidRPr="00F001C5">
          <w:rPr>
            <w:noProof/>
            <w:webHidden/>
            <w:color w:val="000000" w:themeColor="text1"/>
          </w:rPr>
          <w:t>35</w:t>
        </w:r>
        <w:r w:rsidRPr="00F001C5">
          <w:rPr>
            <w:noProof/>
            <w:webHidden/>
            <w:color w:val="000000" w:themeColor="text1"/>
          </w:rPr>
          <w:fldChar w:fldCharType="end"/>
        </w:r>
      </w:hyperlink>
    </w:p>
    <w:p w14:paraId="4A55E805" w14:textId="77777777" w:rsidR="009A4C05" w:rsidRPr="00F001C5" w:rsidRDefault="009A4C05">
      <w:pPr>
        <w:pStyle w:val="Spistreci3"/>
        <w:tabs>
          <w:tab w:val="left" w:pos="1320"/>
          <w:tab w:val="right" w:leader="dot" w:pos="10196"/>
        </w:tabs>
        <w:rPr>
          <w:rFonts w:asciiTheme="minorHAnsi" w:eastAsiaTheme="minorEastAsia" w:hAnsiTheme="minorHAnsi" w:cstheme="minorBidi"/>
          <w:noProof/>
          <w:color w:val="000000" w:themeColor="text1"/>
        </w:rPr>
      </w:pPr>
      <w:hyperlink w:anchor="_Toc159487971" w:history="1">
        <w:r w:rsidRPr="00F001C5">
          <w:rPr>
            <w:rStyle w:val="Hipercze"/>
            <w:b/>
            <w:i/>
            <w:noProof/>
            <w:color w:val="000000" w:themeColor="text1"/>
          </w:rPr>
          <w:t>4.10.3.</w:t>
        </w:r>
        <w:r w:rsidRPr="00F001C5">
          <w:rPr>
            <w:rFonts w:asciiTheme="minorHAnsi" w:eastAsiaTheme="minorEastAsia" w:hAnsiTheme="minorHAnsi" w:cstheme="minorBidi"/>
            <w:noProof/>
            <w:color w:val="000000" w:themeColor="text1"/>
          </w:rPr>
          <w:tab/>
        </w:r>
        <w:r w:rsidRPr="00F001C5">
          <w:rPr>
            <w:rStyle w:val="Hipercze"/>
            <w:b/>
            <w:i/>
            <w:noProof/>
            <w:color w:val="000000" w:themeColor="text1"/>
          </w:rPr>
          <w:t>Wymagania funkcjonalne</w:t>
        </w:r>
        <w:r w:rsidRPr="00F001C5">
          <w:rPr>
            <w:noProof/>
            <w:webHidden/>
            <w:color w:val="000000" w:themeColor="text1"/>
          </w:rPr>
          <w:tab/>
        </w:r>
        <w:r w:rsidRPr="00F001C5">
          <w:rPr>
            <w:noProof/>
            <w:webHidden/>
            <w:color w:val="000000" w:themeColor="text1"/>
          </w:rPr>
          <w:fldChar w:fldCharType="begin"/>
        </w:r>
        <w:r w:rsidRPr="00F001C5">
          <w:rPr>
            <w:noProof/>
            <w:webHidden/>
            <w:color w:val="000000" w:themeColor="text1"/>
          </w:rPr>
          <w:instrText xml:space="preserve"> PAGEREF _Toc159487971 \h </w:instrText>
        </w:r>
        <w:r w:rsidRPr="00F001C5">
          <w:rPr>
            <w:noProof/>
            <w:webHidden/>
            <w:color w:val="000000" w:themeColor="text1"/>
          </w:rPr>
        </w:r>
        <w:r w:rsidRPr="00F001C5">
          <w:rPr>
            <w:noProof/>
            <w:webHidden/>
            <w:color w:val="000000" w:themeColor="text1"/>
          </w:rPr>
          <w:fldChar w:fldCharType="separate"/>
        </w:r>
        <w:r w:rsidRPr="00F001C5">
          <w:rPr>
            <w:noProof/>
            <w:webHidden/>
            <w:color w:val="000000" w:themeColor="text1"/>
          </w:rPr>
          <w:t>36</w:t>
        </w:r>
        <w:r w:rsidRPr="00F001C5">
          <w:rPr>
            <w:noProof/>
            <w:webHidden/>
            <w:color w:val="000000" w:themeColor="text1"/>
          </w:rPr>
          <w:fldChar w:fldCharType="end"/>
        </w:r>
      </w:hyperlink>
    </w:p>
    <w:p w14:paraId="5CB2E361" w14:textId="77777777" w:rsidR="009A4C05" w:rsidRPr="00F001C5" w:rsidRDefault="009A4C05">
      <w:pPr>
        <w:pStyle w:val="Spistreci2"/>
        <w:tabs>
          <w:tab w:val="left" w:pos="1100"/>
          <w:tab w:val="right" w:leader="dot" w:pos="10196"/>
        </w:tabs>
        <w:rPr>
          <w:rFonts w:asciiTheme="minorHAnsi" w:eastAsiaTheme="minorEastAsia" w:hAnsiTheme="minorHAnsi" w:cstheme="minorBidi"/>
          <w:noProof/>
          <w:color w:val="000000" w:themeColor="text1"/>
          <w:sz w:val="22"/>
          <w:szCs w:val="22"/>
        </w:rPr>
      </w:pPr>
      <w:hyperlink w:anchor="_Toc159487972" w:history="1">
        <w:r w:rsidRPr="00F001C5">
          <w:rPr>
            <w:rStyle w:val="Hipercze"/>
            <w:rFonts w:ascii="Calibri" w:hAnsi="Calibri"/>
            <w:b/>
            <w:bCs/>
            <w:noProof/>
            <w:color w:val="000000" w:themeColor="text1"/>
            <w:lang w:eastAsia="ar-SA"/>
          </w:rPr>
          <w:t>4.11.</w:t>
        </w:r>
        <w:r w:rsidRPr="00F001C5">
          <w:rPr>
            <w:rFonts w:asciiTheme="minorHAnsi" w:eastAsiaTheme="minorEastAsia" w:hAnsiTheme="minorHAnsi" w:cstheme="minorBidi"/>
            <w:noProof/>
            <w:color w:val="000000" w:themeColor="text1"/>
            <w:sz w:val="22"/>
            <w:szCs w:val="22"/>
          </w:rPr>
          <w:tab/>
        </w:r>
        <w:r w:rsidRPr="00F001C5">
          <w:rPr>
            <w:rStyle w:val="Hipercze"/>
            <w:rFonts w:ascii="Calibri" w:hAnsi="Calibri"/>
            <w:b/>
            <w:bCs/>
            <w:noProof/>
            <w:color w:val="000000" w:themeColor="text1"/>
            <w:lang w:eastAsia="ar-SA"/>
          </w:rPr>
          <w:t>SKD – Moduł Systemu Kontroli Dostępu do pojazdu</w:t>
        </w:r>
        <w:r w:rsidRPr="00F001C5">
          <w:rPr>
            <w:noProof/>
            <w:webHidden/>
            <w:color w:val="000000" w:themeColor="text1"/>
          </w:rPr>
          <w:tab/>
        </w:r>
        <w:r w:rsidRPr="00F001C5">
          <w:rPr>
            <w:noProof/>
            <w:webHidden/>
            <w:color w:val="000000" w:themeColor="text1"/>
          </w:rPr>
          <w:fldChar w:fldCharType="begin"/>
        </w:r>
        <w:r w:rsidRPr="00F001C5">
          <w:rPr>
            <w:noProof/>
            <w:webHidden/>
            <w:color w:val="000000" w:themeColor="text1"/>
          </w:rPr>
          <w:instrText xml:space="preserve"> PAGEREF _Toc159487972 \h </w:instrText>
        </w:r>
        <w:r w:rsidRPr="00F001C5">
          <w:rPr>
            <w:noProof/>
            <w:webHidden/>
            <w:color w:val="000000" w:themeColor="text1"/>
          </w:rPr>
        </w:r>
        <w:r w:rsidRPr="00F001C5">
          <w:rPr>
            <w:noProof/>
            <w:webHidden/>
            <w:color w:val="000000" w:themeColor="text1"/>
          </w:rPr>
          <w:fldChar w:fldCharType="separate"/>
        </w:r>
        <w:r w:rsidRPr="00F001C5">
          <w:rPr>
            <w:noProof/>
            <w:webHidden/>
            <w:color w:val="000000" w:themeColor="text1"/>
          </w:rPr>
          <w:t>37</w:t>
        </w:r>
        <w:r w:rsidRPr="00F001C5">
          <w:rPr>
            <w:noProof/>
            <w:webHidden/>
            <w:color w:val="000000" w:themeColor="text1"/>
          </w:rPr>
          <w:fldChar w:fldCharType="end"/>
        </w:r>
      </w:hyperlink>
    </w:p>
    <w:p w14:paraId="55C9D8BA" w14:textId="77777777" w:rsidR="009A4C05" w:rsidRPr="00F001C5" w:rsidRDefault="009A4C05">
      <w:pPr>
        <w:pStyle w:val="Spistreci3"/>
        <w:tabs>
          <w:tab w:val="left" w:pos="1320"/>
          <w:tab w:val="right" w:leader="dot" w:pos="10196"/>
        </w:tabs>
        <w:rPr>
          <w:rFonts w:asciiTheme="minorHAnsi" w:eastAsiaTheme="minorEastAsia" w:hAnsiTheme="minorHAnsi" w:cstheme="minorBidi"/>
          <w:noProof/>
          <w:color w:val="000000" w:themeColor="text1"/>
        </w:rPr>
      </w:pPr>
      <w:hyperlink w:anchor="_Toc159487973" w:history="1">
        <w:r w:rsidRPr="00F001C5">
          <w:rPr>
            <w:rStyle w:val="Hipercze"/>
            <w:b/>
            <w:i/>
            <w:noProof/>
            <w:color w:val="000000" w:themeColor="text1"/>
          </w:rPr>
          <w:t>4.11.1.</w:t>
        </w:r>
        <w:r w:rsidRPr="00F001C5">
          <w:rPr>
            <w:rFonts w:asciiTheme="minorHAnsi" w:eastAsiaTheme="minorEastAsia" w:hAnsiTheme="minorHAnsi" w:cstheme="minorBidi"/>
            <w:noProof/>
            <w:color w:val="000000" w:themeColor="text1"/>
          </w:rPr>
          <w:tab/>
        </w:r>
        <w:r w:rsidRPr="00F001C5">
          <w:rPr>
            <w:rStyle w:val="Hipercze"/>
            <w:b/>
            <w:i/>
            <w:noProof/>
            <w:color w:val="000000" w:themeColor="text1"/>
          </w:rPr>
          <w:t>Wymagania ogólne</w:t>
        </w:r>
        <w:r w:rsidRPr="00F001C5">
          <w:rPr>
            <w:noProof/>
            <w:webHidden/>
            <w:color w:val="000000" w:themeColor="text1"/>
          </w:rPr>
          <w:tab/>
        </w:r>
        <w:r w:rsidRPr="00F001C5">
          <w:rPr>
            <w:noProof/>
            <w:webHidden/>
            <w:color w:val="000000" w:themeColor="text1"/>
          </w:rPr>
          <w:fldChar w:fldCharType="begin"/>
        </w:r>
        <w:r w:rsidRPr="00F001C5">
          <w:rPr>
            <w:noProof/>
            <w:webHidden/>
            <w:color w:val="000000" w:themeColor="text1"/>
          </w:rPr>
          <w:instrText xml:space="preserve"> PAGEREF _Toc159487973 \h </w:instrText>
        </w:r>
        <w:r w:rsidRPr="00F001C5">
          <w:rPr>
            <w:noProof/>
            <w:webHidden/>
            <w:color w:val="000000" w:themeColor="text1"/>
          </w:rPr>
        </w:r>
        <w:r w:rsidRPr="00F001C5">
          <w:rPr>
            <w:noProof/>
            <w:webHidden/>
            <w:color w:val="000000" w:themeColor="text1"/>
          </w:rPr>
          <w:fldChar w:fldCharType="separate"/>
        </w:r>
        <w:r w:rsidRPr="00F001C5">
          <w:rPr>
            <w:noProof/>
            <w:webHidden/>
            <w:color w:val="000000" w:themeColor="text1"/>
          </w:rPr>
          <w:t>37</w:t>
        </w:r>
        <w:r w:rsidRPr="00F001C5">
          <w:rPr>
            <w:noProof/>
            <w:webHidden/>
            <w:color w:val="000000" w:themeColor="text1"/>
          </w:rPr>
          <w:fldChar w:fldCharType="end"/>
        </w:r>
      </w:hyperlink>
    </w:p>
    <w:p w14:paraId="3B8C4544" w14:textId="77777777" w:rsidR="009A4C05" w:rsidRPr="00F001C5" w:rsidRDefault="009A4C05">
      <w:pPr>
        <w:pStyle w:val="Spistreci3"/>
        <w:tabs>
          <w:tab w:val="left" w:pos="1320"/>
          <w:tab w:val="right" w:leader="dot" w:pos="10196"/>
        </w:tabs>
        <w:rPr>
          <w:rFonts w:asciiTheme="minorHAnsi" w:eastAsiaTheme="minorEastAsia" w:hAnsiTheme="minorHAnsi" w:cstheme="minorBidi"/>
          <w:noProof/>
          <w:color w:val="000000" w:themeColor="text1"/>
        </w:rPr>
      </w:pPr>
      <w:hyperlink w:anchor="_Toc159487974" w:history="1">
        <w:r w:rsidRPr="00F001C5">
          <w:rPr>
            <w:rStyle w:val="Hipercze"/>
            <w:b/>
            <w:i/>
            <w:noProof/>
            <w:color w:val="000000" w:themeColor="text1"/>
          </w:rPr>
          <w:t>4.11.2.</w:t>
        </w:r>
        <w:r w:rsidRPr="00F001C5">
          <w:rPr>
            <w:rFonts w:asciiTheme="minorHAnsi" w:eastAsiaTheme="minorEastAsia" w:hAnsiTheme="minorHAnsi" w:cstheme="minorBidi"/>
            <w:noProof/>
            <w:color w:val="000000" w:themeColor="text1"/>
          </w:rPr>
          <w:tab/>
        </w:r>
        <w:r w:rsidRPr="00F001C5">
          <w:rPr>
            <w:rStyle w:val="Hipercze"/>
            <w:b/>
            <w:i/>
            <w:noProof/>
            <w:color w:val="000000" w:themeColor="text1"/>
          </w:rPr>
          <w:t>Wymagania dot. zarządzania systemem</w:t>
        </w:r>
        <w:r w:rsidRPr="00F001C5">
          <w:rPr>
            <w:noProof/>
            <w:webHidden/>
            <w:color w:val="000000" w:themeColor="text1"/>
          </w:rPr>
          <w:tab/>
        </w:r>
        <w:r w:rsidRPr="00F001C5">
          <w:rPr>
            <w:noProof/>
            <w:webHidden/>
            <w:color w:val="000000" w:themeColor="text1"/>
          </w:rPr>
          <w:fldChar w:fldCharType="begin"/>
        </w:r>
        <w:r w:rsidRPr="00F001C5">
          <w:rPr>
            <w:noProof/>
            <w:webHidden/>
            <w:color w:val="000000" w:themeColor="text1"/>
          </w:rPr>
          <w:instrText xml:space="preserve"> PAGEREF _Toc159487974 \h </w:instrText>
        </w:r>
        <w:r w:rsidRPr="00F001C5">
          <w:rPr>
            <w:noProof/>
            <w:webHidden/>
            <w:color w:val="000000" w:themeColor="text1"/>
          </w:rPr>
        </w:r>
        <w:r w:rsidRPr="00F001C5">
          <w:rPr>
            <w:noProof/>
            <w:webHidden/>
            <w:color w:val="000000" w:themeColor="text1"/>
          </w:rPr>
          <w:fldChar w:fldCharType="separate"/>
        </w:r>
        <w:r w:rsidRPr="00F001C5">
          <w:rPr>
            <w:noProof/>
            <w:webHidden/>
            <w:color w:val="000000" w:themeColor="text1"/>
          </w:rPr>
          <w:t>37</w:t>
        </w:r>
        <w:r w:rsidRPr="00F001C5">
          <w:rPr>
            <w:noProof/>
            <w:webHidden/>
            <w:color w:val="000000" w:themeColor="text1"/>
          </w:rPr>
          <w:fldChar w:fldCharType="end"/>
        </w:r>
      </w:hyperlink>
    </w:p>
    <w:p w14:paraId="0F4A188C" w14:textId="77777777" w:rsidR="009A4C05" w:rsidRPr="00F001C5" w:rsidRDefault="009A4C05">
      <w:pPr>
        <w:pStyle w:val="Spistreci2"/>
        <w:tabs>
          <w:tab w:val="left" w:pos="1100"/>
          <w:tab w:val="right" w:leader="dot" w:pos="10196"/>
        </w:tabs>
        <w:rPr>
          <w:rFonts w:asciiTheme="minorHAnsi" w:eastAsiaTheme="minorEastAsia" w:hAnsiTheme="minorHAnsi" w:cstheme="minorBidi"/>
          <w:noProof/>
          <w:color w:val="000000" w:themeColor="text1"/>
          <w:sz w:val="22"/>
          <w:szCs w:val="22"/>
        </w:rPr>
      </w:pPr>
      <w:hyperlink w:anchor="_Toc159487975" w:history="1">
        <w:r w:rsidRPr="00F001C5">
          <w:rPr>
            <w:rStyle w:val="Hipercze"/>
            <w:rFonts w:ascii="Calibri" w:hAnsi="Calibri"/>
            <w:b/>
            <w:bCs/>
            <w:noProof/>
            <w:color w:val="000000" w:themeColor="text1"/>
            <w:lang w:eastAsia="ar-SA"/>
          </w:rPr>
          <w:t>4.12.</w:t>
        </w:r>
        <w:r w:rsidRPr="00F001C5">
          <w:rPr>
            <w:rFonts w:asciiTheme="minorHAnsi" w:eastAsiaTheme="minorEastAsia" w:hAnsiTheme="minorHAnsi" w:cstheme="minorBidi"/>
            <w:noProof/>
            <w:color w:val="000000" w:themeColor="text1"/>
            <w:sz w:val="22"/>
            <w:szCs w:val="22"/>
          </w:rPr>
          <w:tab/>
        </w:r>
        <w:r w:rsidRPr="00F001C5">
          <w:rPr>
            <w:rStyle w:val="Hipercze"/>
            <w:rFonts w:ascii="Calibri" w:hAnsi="Calibri"/>
            <w:b/>
            <w:bCs/>
            <w:noProof/>
            <w:color w:val="000000" w:themeColor="text1"/>
            <w:lang w:eastAsia="ar-SA"/>
          </w:rPr>
          <w:t>ŁR – Moduł Łączności Radiowej</w:t>
        </w:r>
        <w:r w:rsidRPr="00F001C5">
          <w:rPr>
            <w:noProof/>
            <w:webHidden/>
            <w:color w:val="000000" w:themeColor="text1"/>
          </w:rPr>
          <w:tab/>
        </w:r>
        <w:r w:rsidRPr="00F001C5">
          <w:rPr>
            <w:noProof/>
            <w:webHidden/>
            <w:color w:val="000000" w:themeColor="text1"/>
          </w:rPr>
          <w:fldChar w:fldCharType="begin"/>
        </w:r>
        <w:r w:rsidRPr="00F001C5">
          <w:rPr>
            <w:noProof/>
            <w:webHidden/>
            <w:color w:val="000000" w:themeColor="text1"/>
          </w:rPr>
          <w:instrText xml:space="preserve"> PAGEREF _Toc159487975 \h </w:instrText>
        </w:r>
        <w:r w:rsidRPr="00F001C5">
          <w:rPr>
            <w:noProof/>
            <w:webHidden/>
            <w:color w:val="000000" w:themeColor="text1"/>
          </w:rPr>
        </w:r>
        <w:r w:rsidRPr="00F001C5">
          <w:rPr>
            <w:noProof/>
            <w:webHidden/>
            <w:color w:val="000000" w:themeColor="text1"/>
          </w:rPr>
          <w:fldChar w:fldCharType="separate"/>
        </w:r>
        <w:r w:rsidRPr="00F001C5">
          <w:rPr>
            <w:noProof/>
            <w:webHidden/>
            <w:color w:val="000000" w:themeColor="text1"/>
          </w:rPr>
          <w:t>38</w:t>
        </w:r>
        <w:r w:rsidRPr="00F001C5">
          <w:rPr>
            <w:noProof/>
            <w:webHidden/>
            <w:color w:val="000000" w:themeColor="text1"/>
          </w:rPr>
          <w:fldChar w:fldCharType="end"/>
        </w:r>
      </w:hyperlink>
    </w:p>
    <w:p w14:paraId="289C7A58" w14:textId="77777777" w:rsidR="009A4C05" w:rsidRPr="00F001C5" w:rsidRDefault="009A4C05">
      <w:pPr>
        <w:pStyle w:val="Spistreci3"/>
        <w:tabs>
          <w:tab w:val="left" w:pos="1320"/>
          <w:tab w:val="right" w:leader="dot" w:pos="10196"/>
        </w:tabs>
        <w:rPr>
          <w:rFonts w:asciiTheme="minorHAnsi" w:eastAsiaTheme="minorEastAsia" w:hAnsiTheme="minorHAnsi" w:cstheme="minorBidi"/>
          <w:noProof/>
          <w:color w:val="000000" w:themeColor="text1"/>
        </w:rPr>
      </w:pPr>
      <w:hyperlink w:anchor="_Toc159487976" w:history="1">
        <w:r w:rsidRPr="00F001C5">
          <w:rPr>
            <w:rStyle w:val="Hipercze"/>
            <w:b/>
            <w:i/>
            <w:noProof/>
            <w:color w:val="000000" w:themeColor="text1"/>
          </w:rPr>
          <w:t>4.12.1.</w:t>
        </w:r>
        <w:r w:rsidRPr="00F001C5">
          <w:rPr>
            <w:rFonts w:asciiTheme="minorHAnsi" w:eastAsiaTheme="minorEastAsia" w:hAnsiTheme="minorHAnsi" w:cstheme="minorBidi"/>
            <w:noProof/>
            <w:color w:val="000000" w:themeColor="text1"/>
          </w:rPr>
          <w:tab/>
        </w:r>
        <w:r w:rsidRPr="00F001C5">
          <w:rPr>
            <w:rStyle w:val="Hipercze"/>
            <w:b/>
            <w:i/>
            <w:noProof/>
            <w:color w:val="000000" w:themeColor="text1"/>
          </w:rPr>
          <w:t>Wymagania ogólne</w:t>
        </w:r>
        <w:r w:rsidRPr="00F001C5">
          <w:rPr>
            <w:noProof/>
            <w:webHidden/>
            <w:color w:val="000000" w:themeColor="text1"/>
          </w:rPr>
          <w:tab/>
        </w:r>
        <w:r w:rsidRPr="00F001C5">
          <w:rPr>
            <w:noProof/>
            <w:webHidden/>
            <w:color w:val="000000" w:themeColor="text1"/>
          </w:rPr>
          <w:fldChar w:fldCharType="begin"/>
        </w:r>
        <w:r w:rsidRPr="00F001C5">
          <w:rPr>
            <w:noProof/>
            <w:webHidden/>
            <w:color w:val="000000" w:themeColor="text1"/>
          </w:rPr>
          <w:instrText xml:space="preserve"> PAGEREF _Toc159487976 \h </w:instrText>
        </w:r>
        <w:r w:rsidRPr="00F001C5">
          <w:rPr>
            <w:noProof/>
            <w:webHidden/>
            <w:color w:val="000000" w:themeColor="text1"/>
          </w:rPr>
        </w:r>
        <w:r w:rsidRPr="00F001C5">
          <w:rPr>
            <w:noProof/>
            <w:webHidden/>
            <w:color w:val="000000" w:themeColor="text1"/>
          </w:rPr>
          <w:fldChar w:fldCharType="separate"/>
        </w:r>
        <w:r w:rsidRPr="00F001C5">
          <w:rPr>
            <w:noProof/>
            <w:webHidden/>
            <w:color w:val="000000" w:themeColor="text1"/>
          </w:rPr>
          <w:t>38</w:t>
        </w:r>
        <w:r w:rsidRPr="00F001C5">
          <w:rPr>
            <w:noProof/>
            <w:webHidden/>
            <w:color w:val="000000" w:themeColor="text1"/>
          </w:rPr>
          <w:fldChar w:fldCharType="end"/>
        </w:r>
      </w:hyperlink>
    </w:p>
    <w:p w14:paraId="160E4063" w14:textId="77777777" w:rsidR="009A28B2" w:rsidRPr="00F001C5" w:rsidRDefault="009A28B2" w:rsidP="009A28B2">
      <w:pPr>
        <w:spacing w:after="100" w:line="276" w:lineRule="auto"/>
        <w:rPr>
          <w:rFonts w:ascii="Calibri" w:hAnsi="Calibri"/>
          <w:color w:val="000000" w:themeColor="text1"/>
          <w:sz w:val="22"/>
        </w:rPr>
      </w:pPr>
      <w:r w:rsidRPr="00F001C5">
        <w:rPr>
          <w:rFonts w:ascii="Calibri" w:hAnsi="Calibri"/>
          <w:color w:val="000000" w:themeColor="text1"/>
          <w:sz w:val="20"/>
          <w:szCs w:val="22"/>
        </w:rPr>
        <w:fldChar w:fldCharType="end"/>
      </w:r>
      <w:r w:rsidRPr="00F001C5">
        <w:rPr>
          <w:rFonts w:ascii="Calibri" w:hAnsi="Calibri"/>
          <w:color w:val="000000" w:themeColor="text1"/>
          <w:sz w:val="22"/>
          <w:szCs w:val="22"/>
        </w:rPr>
        <w:br w:type="page"/>
      </w:r>
    </w:p>
    <w:p w14:paraId="3BC8D534" w14:textId="77777777" w:rsidR="009A28B2" w:rsidRPr="00F001C5" w:rsidRDefault="009A28B2" w:rsidP="009A28B2">
      <w:pPr>
        <w:keepNext/>
        <w:keepLines/>
        <w:pageBreakBefore/>
        <w:numPr>
          <w:ilvl w:val="0"/>
          <w:numId w:val="8"/>
        </w:numPr>
        <w:tabs>
          <w:tab w:val="left" w:pos="709"/>
          <w:tab w:val="left" w:pos="1843"/>
          <w:tab w:val="center" w:pos="4536"/>
          <w:tab w:val="right" w:pos="9072"/>
        </w:tabs>
        <w:suppressAutoHyphens/>
        <w:spacing w:before="120" w:after="240"/>
        <w:ind w:left="709" w:hanging="709"/>
        <w:jc w:val="both"/>
        <w:outlineLvl w:val="0"/>
        <w:rPr>
          <w:rFonts w:ascii="Calibri" w:hAnsi="Calibri"/>
          <w:b/>
          <w:color w:val="000000" w:themeColor="text1"/>
          <w:sz w:val="28"/>
          <w:szCs w:val="26"/>
        </w:rPr>
      </w:pPr>
      <w:bookmarkStart w:id="2" w:name="_Ref138515310"/>
      <w:bookmarkStart w:id="3" w:name="_Ref138515324"/>
      <w:bookmarkStart w:id="4" w:name="_Toc159487882"/>
      <w:r w:rsidRPr="00F001C5">
        <w:rPr>
          <w:rFonts w:ascii="Calibri" w:hAnsi="Calibri"/>
          <w:b/>
          <w:color w:val="000000" w:themeColor="text1"/>
          <w:sz w:val="28"/>
          <w:szCs w:val="26"/>
        </w:rPr>
        <w:lastRenderedPageBreak/>
        <w:t>Wprowadzenie</w:t>
      </w:r>
      <w:bookmarkEnd w:id="2"/>
      <w:bookmarkEnd w:id="3"/>
      <w:bookmarkEnd w:id="4"/>
    </w:p>
    <w:p w14:paraId="22A8116C" w14:textId="77777777" w:rsidR="009A28B2" w:rsidRPr="00F001C5" w:rsidRDefault="009A28B2" w:rsidP="009A28B2">
      <w:pPr>
        <w:numPr>
          <w:ilvl w:val="1"/>
          <w:numId w:val="7"/>
        </w:numPr>
        <w:spacing w:before="120" w:after="120"/>
        <w:ind w:left="709" w:hanging="709"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Wszystkie urządzenia i materiały wchodzące w skład komputerowego systemu pokładowego oraz sposób ich instalowania, muszą spełniać wymagania obowiązujących w Polsce przepisów i norm oraz muszą posiadać wymagane certyfikaty, atesty, homologacje, świadectwa itp.</w:t>
      </w:r>
    </w:p>
    <w:p w14:paraId="24B1146F" w14:textId="77777777" w:rsidR="009A28B2" w:rsidRPr="00F001C5" w:rsidRDefault="009A28B2" w:rsidP="009A28B2">
      <w:pPr>
        <w:numPr>
          <w:ilvl w:val="1"/>
          <w:numId w:val="7"/>
        </w:numPr>
        <w:spacing w:before="120" w:after="120"/>
        <w:ind w:left="709" w:hanging="709"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Wszystkie połączenia elektryczne muszą być wykonane w sposób zapewniający bezawaryjną i stabilną pracę w warunkach drgań występujących podczas jazdy autobusu. Połączenia wtykowe muszą posiadać zabezpieczenie uniemożliwiające samoczynne wypięcie się wtyczki z gniazda.</w:t>
      </w:r>
    </w:p>
    <w:p w14:paraId="3869A2A4" w14:textId="77777777" w:rsidR="009A28B2" w:rsidRPr="00F001C5" w:rsidRDefault="009A28B2" w:rsidP="009A28B2">
      <w:pPr>
        <w:numPr>
          <w:ilvl w:val="1"/>
          <w:numId w:val="7"/>
        </w:numPr>
        <w:spacing w:before="120" w:after="120"/>
        <w:ind w:left="709" w:hanging="709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 xml:space="preserve">Moduły funkcjonalne zaimplementowane w </w:t>
      </w:r>
      <w:r w:rsidRPr="00F001C5">
        <w:rPr>
          <w:rFonts w:ascii="Calibri" w:hAnsi="Calibri"/>
          <w:b/>
          <w:bCs/>
          <w:color w:val="000000" w:themeColor="text1"/>
          <w:sz w:val="22"/>
          <w:szCs w:val="22"/>
        </w:rPr>
        <w:t>Komputerze Pojazdowym (KP)</w:t>
      </w:r>
      <w:r w:rsidRPr="00F001C5">
        <w:rPr>
          <w:rFonts w:ascii="Calibri" w:hAnsi="Calibri"/>
          <w:color w:val="000000" w:themeColor="text1"/>
          <w:sz w:val="22"/>
          <w:szCs w:val="22"/>
        </w:rPr>
        <w:t>:</w:t>
      </w:r>
    </w:p>
    <w:p w14:paraId="47914FE2" w14:textId="77777777" w:rsidR="009A28B2" w:rsidRPr="00F001C5" w:rsidRDefault="009A28B2" w:rsidP="009A28B2">
      <w:pPr>
        <w:numPr>
          <w:ilvl w:val="2"/>
          <w:numId w:val="7"/>
        </w:numPr>
        <w:spacing w:before="120" w:after="120"/>
        <w:ind w:left="1418" w:hanging="709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Moduł Centralny (MC).</w:t>
      </w:r>
    </w:p>
    <w:p w14:paraId="2CB276EE" w14:textId="77777777" w:rsidR="009A28B2" w:rsidRPr="00F001C5" w:rsidRDefault="009A28B2" w:rsidP="009A28B2">
      <w:pPr>
        <w:numPr>
          <w:ilvl w:val="2"/>
          <w:numId w:val="7"/>
        </w:numPr>
        <w:spacing w:before="120" w:after="120"/>
        <w:ind w:left="1418" w:hanging="709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Moduł Systemu Informacji Liniowej (SIL),</w:t>
      </w:r>
    </w:p>
    <w:p w14:paraId="55895C88" w14:textId="77777777" w:rsidR="009A28B2" w:rsidRPr="00F001C5" w:rsidRDefault="009A28B2" w:rsidP="009A28B2">
      <w:pPr>
        <w:numPr>
          <w:ilvl w:val="2"/>
          <w:numId w:val="7"/>
        </w:numPr>
        <w:spacing w:before="120" w:after="120"/>
        <w:ind w:left="1418" w:hanging="709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Moduł Systemu Emisji Reklam i Ogłoszeń (SERiO),</w:t>
      </w:r>
    </w:p>
    <w:p w14:paraId="11AF9F9B" w14:textId="77777777" w:rsidR="009A28B2" w:rsidRPr="00F001C5" w:rsidRDefault="009A28B2" w:rsidP="009A28B2">
      <w:pPr>
        <w:numPr>
          <w:ilvl w:val="2"/>
          <w:numId w:val="7"/>
        </w:numPr>
        <w:spacing w:before="120" w:after="120"/>
        <w:ind w:left="1418" w:hanging="709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Moduł Komunikacyjny z subModułem Transmisji (TD), Lokalizacji Pojazdu (LP), Łączności Bezprzewodowej (ŁB),</w:t>
      </w:r>
    </w:p>
    <w:p w14:paraId="198ABAC1" w14:textId="77777777" w:rsidR="009A28B2" w:rsidRPr="00F001C5" w:rsidRDefault="009A28B2" w:rsidP="009A28B2">
      <w:pPr>
        <w:numPr>
          <w:ilvl w:val="2"/>
          <w:numId w:val="7"/>
        </w:numPr>
        <w:spacing w:before="120" w:after="120"/>
        <w:ind w:left="1418" w:hanging="709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Moduł Systemu Monitoringu Wizyjnego (SMW);</w:t>
      </w:r>
    </w:p>
    <w:p w14:paraId="7A2B2F7D" w14:textId="77777777" w:rsidR="009A28B2" w:rsidRPr="00F001C5" w:rsidRDefault="009A28B2" w:rsidP="009A28B2">
      <w:pPr>
        <w:numPr>
          <w:ilvl w:val="2"/>
          <w:numId w:val="7"/>
        </w:numPr>
        <w:spacing w:before="120" w:after="120"/>
        <w:ind w:left="1418" w:hanging="709"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Moduł Zliczania Pasażerów (SZP).</w:t>
      </w:r>
    </w:p>
    <w:p w14:paraId="65C9C325" w14:textId="77777777" w:rsidR="009A28B2" w:rsidRPr="00F001C5" w:rsidRDefault="009A28B2" w:rsidP="009A28B2">
      <w:pPr>
        <w:numPr>
          <w:ilvl w:val="1"/>
          <w:numId w:val="7"/>
        </w:numPr>
        <w:spacing w:before="120" w:after="120"/>
        <w:ind w:left="709" w:hanging="709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Moduły bez wymogu funkcjonalnej implementacji w Komputerze Pojazdowym (KP):</w:t>
      </w:r>
    </w:p>
    <w:p w14:paraId="085062A6" w14:textId="77777777" w:rsidR="009A28B2" w:rsidRPr="00F001C5" w:rsidRDefault="009A28B2" w:rsidP="009A28B2">
      <w:pPr>
        <w:numPr>
          <w:ilvl w:val="2"/>
          <w:numId w:val="7"/>
        </w:numPr>
        <w:spacing w:before="120" w:after="120"/>
        <w:ind w:left="1418" w:hanging="709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Moduł Łączności Bezprzewodowej (ŁB),</w:t>
      </w:r>
    </w:p>
    <w:p w14:paraId="0EE5259E" w14:textId="77777777" w:rsidR="009A28B2" w:rsidRPr="00F001C5" w:rsidRDefault="009A28B2" w:rsidP="009A28B2">
      <w:pPr>
        <w:numPr>
          <w:ilvl w:val="2"/>
          <w:numId w:val="7"/>
        </w:numPr>
        <w:spacing w:before="120" w:after="120"/>
        <w:ind w:left="1418" w:hanging="709"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Moduł Transmisji Danych (TD).</w:t>
      </w:r>
    </w:p>
    <w:p w14:paraId="07E0D16E" w14:textId="77777777" w:rsidR="009A28B2" w:rsidRPr="00F001C5" w:rsidRDefault="009A28B2" w:rsidP="009A28B2">
      <w:pPr>
        <w:numPr>
          <w:ilvl w:val="1"/>
          <w:numId w:val="7"/>
        </w:numPr>
        <w:spacing w:before="120" w:after="120"/>
        <w:ind w:left="709" w:hanging="709"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Sterowanie KP musi odbywać się przez Moduł Sterowania Komputerem Pokładowym (ESA).</w:t>
      </w:r>
    </w:p>
    <w:p w14:paraId="56CF10D2" w14:textId="77777777" w:rsidR="009A28B2" w:rsidRPr="00F001C5" w:rsidRDefault="009A28B2" w:rsidP="009A28B2">
      <w:pPr>
        <w:numPr>
          <w:ilvl w:val="1"/>
          <w:numId w:val="7"/>
        </w:numPr>
        <w:spacing w:before="120" w:after="120"/>
        <w:ind w:left="709" w:hanging="709"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Każdy fizyczny moduł wchodzący w układ KP powinien zostać wykonany w standardzie przemysłowym i posiadać osobną homologację na kompatybilność elektromagnetyczną. Dopuszcza się zastosowanie autonomicznych rozwiązań spełniających wymagane funkcjonalności poszczególnych modułów KP.</w:t>
      </w:r>
    </w:p>
    <w:p w14:paraId="60C53A67" w14:textId="77777777" w:rsidR="009A28B2" w:rsidRPr="00F001C5" w:rsidRDefault="009A28B2" w:rsidP="009A28B2">
      <w:pPr>
        <w:numPr>
          <w:ilvl w:val="1"/>
          <w:numId w:val="7"/>
        </w:numPr>
        <w:spacing w:before="120" w:after="120"/>
        <w:ind w:left="709" w:hanging="709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 xml:space="preserve">Systemy wchodzące w skład </w:t>
      </w:r>
      <w:r w:rsidRPr="00F001C5">
        <w:rPr>
          <w:rFonts w:ascii="Calibri" w:hAnsi="Calibri"/>
          <w:b/>
          <w:color w:val="000000" w:themeColor="text1"/>
          <w:sz w:val="22"/>
          <w:szCs w:val="22"/>
        </w:rPr>
        <w:t>Systemu Stacjonarnego</w:t>
      </w:r>
      <w:r w:rsidRPr="00F001C5">
        <w:rPr>
          <w:rFonts w:ascii="Calibri" w:hAnsi="Calibri"/>
          <w:color w:val="000000" w:themeColor="text1"/>
          <w:sz w:val="22"/>
          <w:szCs w:val="22"/>
        </w:rPr>
        <w:t>:</w:t>
      </w:r>
    </w:p>
    <w:p w14:paraId="095E73C3" w14:textId="77777777" w:rsidR="009A28B2" w:rsidRPr="00F001C5" w:rsidRDefault="009A28B2" w:rsidP="009A28B2">
      <w:pPr>
        <w:numPr>
          <w:ilvl w:val="2"/>
          <w:numId w:val="7"/>
        </w:numPr>
        <w:spacing w:before="120" w:after="120"/>
        <w:ind w:left="1418" w:hanging="709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Serwer Sterujący (SST),</w:t>
      </w:r>
    </w:p>
    <w:p w14:paraId="078BBA5D" w14:textId="77777777" w:rsidR="009A28B2" w:rsidRPr="00F001C5" w:rsidRDefault="009A28B2" w:rsidP="009A28B2">
      <w:pPr>
        <w:numPr>
          <w:ilvl w:val="2"/>
          <w:numId w:val="7"/>
        </w:numPr>
        <w:spacing w:before="120" w:after="120"/>
        <w:ind w:left="1418" w:hanging="709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Serwer Raportujący (SR),</w:t>
      </w:r>
    </w:p>
    <w:p w14:paraId="16792FF2" w14:textId="77777777" w:rsidR="009A28B2" w:rsidRPr="00F001C5" w:rsidRDefault="009A28B2" w:rsidP="009A28B2">
      <w:pPr>
        <w:numPr>
          <w:ilvl w:val="2"/>
          <w:numId w:val="7"/>
        </w:numPr>
        <w:spacing w:before="120" w:after="120"/>
        <w:ind w:left="1418" w:hanging="709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Zintegrowana baza danych (BDZ).</w:t>
      </w:r>
    </w:p>
    <w:p w14:paraId="42310632" w14:textId="77777777" w:rsidR="009A28B2" w:rsidRPr="00F001C5" w:rsidRDefault="009A28B2" w:rsidP="009A28B2">
      <w:pPr>
        <w:keepNext/>
        <w:keepLines/>
        <w:pageBreakBefore/>
        <w:numPr>
          <w:ilvl w:val="0"/>
          <w:numId w:val="8"/>
        </w:numPr>
        <w:tabs>
          <w:tab w:val="left" w:pos="709"/>
          <w:tab w:val="left" w:pos="1843"/>
          <w:tab w:val="center" w:pos="4536"/>
          <w:tab w:val="right" w:pos="9072"/>
        </w:tabs>
        <w:suppressAutoHyphens/>
        <w:spacing w:before="120" w:after="240"/>
        <w:ind w:left="709" w:hanging="709"/>
        <w:jc w:val="both"/>
        <w:outlineLvl w:val="0"/>
        <w:rPr>
          <w:rFonts w:ascii="Calibri" w:hAnsi="Calibri"/>
          <w:b/>
          <w:color w:val="000000" w:themeColor="text1"/>
          <w:sz w:val="28"/>
          <w:szCs w:val="26"/>
        </w:rPr>
      </w:pPr>
      <w:bookmarkStart w:id="5" w:name="_Toc159487883"/>
      <w:r w:rsidRPr="00F001C5">
        <w:rPr>
          <w:rFonts w:ascii="Calibri" w:hAnsi="Calibri"/>
          <w:b/>
          <w:color w:val="000000" w:themeColor="text1"/>
          <w:sz w:val="28"/>
          <w:szCs w:val="26"/>
        </w:rPr>
        <w:lastRenderedPageBreak/>
        <w:t>Opis architektury</w:t>
      </w:r>
      <w:bookmarkEnd w:id="5"/>
    </w:p>
    <w:p w14:paraId="6DC7773D" w14:textId="77777777" w:rsidR="009A28B2" w:rsidRPr="00F001C5" w:rsidRDefault="009A28B2" w:rsidP="009A28B2">
      <w:pPr>
        <w:numPr>
          <w:ilvl w:val="1"/>
          <w:numId w:val="8"/>
        </w:numPr>
        <w:spacing w:before="120" w:after="120"/>
        <w:ind w:left="709" w:hanging="709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 xml:space="preserve">Urządzenia i </w:t>
      </w: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 xml:space="preserve">systemy elektroniczne wraz z oprogramowaniem i aplikacjami zaimplementowanymi w pojeździe oraz poza pojazdem tworzą </w:t>
      </w:r>
      <w:r w:rsidRPr="00F001C5">
        <w:rPr>
          <w:rFonts w:ascii="Calibri" w:hAnsi="Calibri"/>
          <w:b/>
          <w:bCs/>
          <w:color w:val="000000" w:themeColor="text1"/>
          <w:sz w:val="22"/>
          <w:szCs w:val="22"/>
          <w:lang w:eastAsia="ar-SA"/>
        </w:rPr>
        <w:t>System Pojazdowy (SP)</w:t>
      </w: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 xml:space="preserve">. </w:t>
      </w:r>
    </w:p>
    <w:p w14:paraId="18365F84" w14:textId="77777777" w:rsidR="009A28B2" w:rsidRPr="00F001C5" w:rsidRDefault="009A28B2" w:rsidP="009A28B2">
      <w:pPr>
        <w:numPr>
          <w:ilvl w:val="1"/>
          <w:numId w:val="8"/>
        </w:numPr>
        <w:spacing w:before="120" w:after="120"/>
        <w:ind w:left="709" w:hanging="709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>Dostarczony System Pojazdowy musi współpracować z już istniejącymi, wdrożonymi u Użytkownika systemami teleinformatycznymi w tym:</w:t>
      </w:r>
    </w:p>
    <w:p w14:paraId="78FB0445" w14:textId="77777777" w:rsidR="009A28B2" w:rsidRPr="00F001C5" w:rsidRDefault="009A28B2" w:rsidP="00B961D5">
      <w:pPr>
        <w:numPr>
          <w:ilvl w:val="3"/>
          <w:numId w:val="8"/>
        </w:numPr>
        <w:spacing w:before="120" w:after="120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Systemy Oddziałowe,</w:t>
      </w:r>
    </w:p>
    <w:p w14:paraId="50DFC98B" w14:textId="77777777" w:rsidR="009A28B2" w:rsidRPr="00F001C5" w:rsidRDefault="009A28B2" w:rsidP="00B961D5">
      <w:pPr>
        <w:numPr>
          <w:ilvl w:val="3"/>
          <w:numId w:val="8"/>
        </w:numPr>
        <w:spacing w:before="120" w:after="120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>System Zarządzania Ruchem Autobusów (SZRA),</w:t>
      </w:r>
    </w:p>
    <w:p w14:paraId="3443CAB7" w14:textId="77777777" w:rsidR="009A28B2" w:rsidRPr="00F001C5" w:rsidRDefault="009A28B2" w:rsidP="00B961D5">
      <w:pPr>
        <w:numPr>
          <w:ilvl w:val="3"/>
          <w:numId w:val="8"/>
        </w:numPr>
        <w:spacing w:before="120" w:after="120"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>System Pobierania Opłat za Przejazdy (SPOzP)</w:t>
      </w:r>
      <w:r w:rsidRPr="00F001C5">
        <w:rPr>
          <w:rFonts w:ascii="Calibri" w:hAnsi="Calibri"/>
          <w:color w:val="000000" w:themeColor="text1"/>
          <w:sz w:val="22"/>
          <w:szCs w:val="22"/>
        </w:rPr>
        <w:t>.</w:t>
      </w:r>
    </w:p>
    <w:p w14:paraId="27C49391" w14:textId="77777777" w:rsidR="009A28B2" w:rsidRPr="00F001C5" w:rsidRDefault="009A28B2" w:rsidP="009A28B2">
      <w:pPr>
        <w:numPr>
          <w:ilvl w:val="1"/>
          <w:numId w:val="8"/>
        </w:numPr>
        <w:spacing w:before="120" w:after="120"/>
        <w:ind w:left="709" w:hanging="709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 xml:space="preserve">Urządzenia elektroniczne wraz z oprogramowaniem, które są zainstalowane na pojeździe tworzą </w:t>
      </w:r>
      <w:r w:rsidRPr="00F001C5">
        <w:rPr>
          <w:rFonts w:ascii="Calibri" w:hAnsi="Calibri"/>
          <w:b/>
          <w:color w:val="000000" w:themeColor="text1"/>
          <w:sz w:val="22"/>
          <w:szCs w:val="22"/>
          <w:lang w:eastAsia="ar-SA"/>
        </w:rPr>
        <w:t>Komputer Pojazdowy (KP),</w:t>
      </w: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 xml:space="preserve"> który jest częścią Systemu Pojazdowego. </w:t>
      </w:r>
    </w:p>
    <w:p w14:paraId="3B5DE749" w14:textId="77777777" w:rsidR="009A28B2" w:rsidRPr="00F001C5" w:rsidRDefault="009A28B2" w:rsidP="009A28B2">
      <w:pPr>
        <w:numPr>
          <w:ilvl w:val="1"/>
          <w:numId w:val="8"/>
        </w:numPr>
        <w:spacing w:before="120" w:after="120"/>
        <w:ind w:left="709" w:hanging="709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>Komputer Pokładowy składa się z logicznych modułów:</w:t>
      </w:r>
    </w:p>
    <w:p w14:paraId="1C7EAB8C" w14:textId="77777777" w:rsidR="009A28B2" w:rsidRPr="00F001C5" w:rsidRDefault="009A28B2" w:rsidP="00B961D5">
      <w:pPr>
        <w:numPr>
          <w:ilvl w:val="3"/>
          <w:numId w:val="8"/>
        </w:numPr>
        <w:spacing w:before="120" w:after="120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 xml:space="preserve">MC </w:t>
      </w: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ab/>
        <w:t>– Centralny Moduł Sterujący,</w:t>
      </w:r>
    </w:p>
    <w:p w14:paraId="4287CD09" w14:textId="77777777" w:rsidR="009A28B2" w:rsidRPr="00F001C5" w:rsidRDefault="009A28B2" w:rsidP="00B961D5">
      <w:pPr>
        <w:numPr>
          <w:ilvl w:val="3"/>
          <w:numId w:val="8"/>
        </w:numPr>
        <w:spacing w:before="120" w:after="120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 xml:space="preserve">SIL </w:t>
      </w: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ab/>
        <w:t>– Moduł Systemu Informacji Liniowej,</w:t>
      </w:r>
    </w:p>
    <w:p w14:paraId="6ED1AE6E" w14:textId="77777777" w:rsidR="009A28B2" w:rsidRPr="00F001C5" w:rsidRDefault="009A28B2" w:rsidP="00B961D5">
      <w:pPr>
        <w:numPr>
          <w:ilvl w:val="3"/>
          <w:numId w:val="8"/>
        </w:numPr>
        <w:spacing w:before="120" w:after="120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 xml:space="preserve">SERiO </w:t>
      </w:r>
      <w:r w:rsidRPr="00F001C5">
        <w:rPr>
          <w:color w:val="000000" w:themeColor="text1"/>
        </w:rPr>
        <w:tab/>
      </w: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>– Moduł Systemu Emisji Reklam i Ogłoszeń,</w:t>
      </w:r>
    </w:p>
    <w:p w14:paraId="7D1D9BD5" w14:textId="77777777" w:rsidR="009A28B2" w:rsidRPr="00F001C5" w:rsidRDefault="009A28B2" w:rsidP="00B961D5">
      <w:pPr>
        <w:numPr>
          <w:ilvl w:val="3"/>
          <w:numId w:val="8"/>
        </w:numPr>
        <w:spacing w:before="120" w:after="120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 xml:space="preserve">MK </w:t>
      </w: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ab/>
        <w:t>– Moduł Komunikacyjny, w skład którego wchodzą:</w:t>
      </w:r>
    </w:p>
    <w:p w14:paraId="73F02D8A" w14:textId="77777777" w:rsidR="009A28B2" w:rsidRPr="00F001C5" w:rsidRDefault="009A28B2" w:rsidP="00387F8F">
      <w:pPr>
        <w:numPr>
          <w:ilvl w:val="3"/>
          <w:numId w:val="8"/>
        </w:numPr>
        <w:spacing w:before="120" w:after="120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 xml:space="preserve">TD </w:t>
      </w: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ab/>
        <w:t>– subModuł Transmisji Danych,</w:t>
      </w:r>
    </w:p>
    <w:p w14:paraId="60100E60" w14:textId="77777777" w:rsidR="009A28B2" w:rsidRPr="00F001C5" w:rsidRDefault="009A28B2" w:rsidP="009A28B2">
      <w:pPr>
        <w:numPr>
          <w:ilvl w:val="3"/>
          <w:numId w:val="8"/>
        </w:numPr>
        <w:spacing w:before="120" w:after="120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 xml:space="preserve">LP </w:t>
      </w: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ab/>
        <w:t>– subModuł Lokalizacji Pojazdu,</w:t>
      </w:r>
    </w:p>
    <w:p w14:paraId="630473D5" w14:textId="77777777" w:rsidR="009A28B2" w:rsidRPr="00F001C5" w:rsidRDefault="009A28B2" w:rsidP="009A28B2">
      <w:pPr>
        <w:numPr>
          <w:ilvl w:val="3"/>
          <w:numId w:val="8"/>
        </w:numPr>
        <w:spacing w:before="120" w:after="120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 xml:space="preserve">ŁB </w:t>
      </w: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ab/>
        <w:t>– subModuł Łączności Bezprzewodowej,</w:t>
      </w:r>
    </w:p>
    <w:p w14:paraId="3CDC8EFE" w14:textId="77777777" w:rsidR="009A28B2" w:rsidRPr="00F001C5" w:rsidRDefault="009A28B2" w:rsidP="00B961D5">
      <w:pPr>
        <w:numPr>
          <w:ilvl w:val="3"/>
          <w:numId w:val="8"/>
        </w:numPr>
        <w:spacing w:before="120" w:after="120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 xml:space="preserve">SMW </w:t>
      </w: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ab/>
        <w:t>– Moduł Systemu Monitoringu Wizyjnego,</w:t>
      </w:r>
    </w:p>
    <w:p w14:paraId="74666D3A" w14:textId="77777777" w:rsidR="009A28B2" w:rsidRPr="00F001C5" w:rsidRDefault="009A28B2" w:rsidP="00B961D5">
      <w:pPr>
        <w:numPr>
          <w:ilvl w:val="3"/>
          <w:numId w:val="8"/>
        </w:numPr>
        <w:spacing w:before="120" w:after="120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 xml:space="preserve">SZP </w:t>
      </w: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ab/>
        <w:t>– Moduł Systemu Zliczania Pasażerów.</w:t>
      </w:r>
    </w:p>
    <w:p w14:paraId="18794ACD" w14:textId="77777777" w:rsidR="009A28B2" w:rsidRPr="00F001C5" w:rsidRDefault="009A28B2" w:rsidP="009A28B2">
      <w:pPr>
        <w:keepNext/>
        <w:keepLines/>
        <w:numPr>
          <w:ilvl w:val="1"/>
          <w:numId w:val="8"/>
        </w:numPr>
        <w:spacing w:before="200" w:after="240"/>
        <w:ind w:left="709" w:hanging="709"/>
        <w:outlineLvl w:val="1"/>
        <w:rPr>
          <w:rFonts w:ascii="Calibri" w:hAnsi="Calibri"/>
          <w:b/>
          <w:bCs/>
          <w:color w:val="000000" w:themeColor="text1"/>
          <w:lang w:eastAsia="ar-SA"/>
        </w:rPr>
      </w:pPr>
      <w:bookmarkStart w:id="6" w:name="_Toc159487884"/>
      <w:r w:rsidRPr="00F001C5">
        <w:rPr>
          <w:rFonts w:ascii="Calibri" w:hAnsi="Calibri"/>
          <w:b/>
          <w:bCs/>
          <w:color w:val="000000" w:themeColor="text1"/>
          <w:lang w:eastAsia="ar-SA"/>
        </w:rPr>
        <w:t>Architektura Systemu Stacjonarnego</w:t>
      </w:r>
      <w:bookmarkEnd w:id="6"/>
    </w:p>
    <w:p w14:paraId="0037505A" w14:textId="77777777" w:rsidR="009A28B2" w:rsidRPr="00F001C5" w:rsidRDefault="009A28B2" w:rsidP="009A28B2">
      <w:pPr>
        <w:numPr>
          <w:ilvl w:val="2"/>
          <w:numId w:val="8"/>
        </w:numPr>
        <w:spacing w:before="120" w:after="120"/>
        <w:ind w:left="709" w:hanging="709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fldChar w:fldCharType="begin"/>
      </w:r>
      <w:r w:rsidRPr="00F001C5">
        <w:rPr>
          <w:rFonts w:ascii="Calibri" w:hAnsi="Calibri"/>
          <w:color w:val="000000" w:themeColor="text1"/>
          <w:sz w:val="22"/>
          <w:szCs w:val="22"/>
        </w:rPr>
        <w:instrText xml:space="preserve"> REF _Ref138514304 \h </w:instrText>
      </w:r>
      <w:r w:rsidRPr="00F001C5">
        <w:rPr>
          <w:rFonts w:ascii="Calibri" w:hAnsi="Calibri"/>
          <w:color w:val="000000" w:themeColor="text1"/>
          <w:sz w:val="22"/>
          <w:szCs w:val="22"/>
        </w:rPr>
      </w:r>
      <w:r w:rsidRPr="00F001C5">
        <w:rPr>
          <w:rFonts w:ascii="Calibri" w:hAnsi="Calibri"/>
          <w:color w:val="000000" w:themeColor="text1"/>
          <w:sz w:val="22"/>
          <w:szCs w:val="22"/>
        </w:rPr>
        <w:fldChar w:fldCharType="separate"/>
      </w:r>
      <w:r w:rsidRPr="00F001C5">
        <w:rPr>
          <w:rFonts w:ascii="Calibri" w:hAnsi="Calibri"/>
          <w:color w:val="000000" w:themeColor="text1"/>
        </w:rPr>
        <w:t xml:space="preserve">Rysunek </w:t>
      </w:r>
      <w:r w:rsidRPr="00F001C5">
        <w:rPr>
          <w:rFonts w:ascii="Calibri" w:hAnsi="Calibri"/>
          <w:noProof/>
          <w:color w:val="000000" w:themeColor="text1"/>
        </w:rPr>
        <w:t>2</w:t>
      </w:r>
      <w:r w:rsidRPr="00F001C5">
        <w:rPr>
          <w:rFonts w:ascii="Calibri" w:hAnsi="Calibri"/>
          <w:color w:val="000000" w:themeColor="text1"/>
        </w:rPr>
        <w:noBreakHyphen/>
      </w:r>
      <w:r w:rsidRPr="00F001C5">
        <w:rPr>
          <w:rFonts w:ascii="Calibri" w:hAnsi="Calibri"/>
          <w:noProof/>
          <w:color w:val="000000" w:themeColor="text1"/>
        </w:rPr>
        <w:t>1 Architektura logiczna Systemu Stacjonarnego</w:t>
      </w:r>
      <w:r w:rsidRPr="00F001C5">
        <w:rPr>
          <w:rFonts w:ascii="Calibri" w:hAnsi="Calibri"/>
          <w:color w:val="000000" w:themeColor="text1"/>
          <w:sz w:val="22"/>
          <w:szCs w:val="22"/>
        </w:rPr>
        <w:fldChar w:fldCharType="end"/>
      </w:r>
      <w:r w:rsidRPr="00F001C5">
        <w:rPr>
          <w:rFonts w:ascii="Calibri" w:hAnsi="Calibri"/>
          <w:color w:val="000000" w:themeColor="text1"/>
          <w:sz w:val="22"/>
          <w:szCs w:val="22"/>
        </w:rPr>
        <w:t xml:space="preserve"> przedstawia logiczną architekturę Systemu Stacjonarnego.</w:t>
      </w:r>
    </w:p>
    <w:p w14:paraId="651230CF" w14:textId="77777777" w:rsidR="009A28B2" w:rsidRPr="00F001C5" w:rsidRDefault="009A28B2" w:rsidP="009A28B2">
      <w:pPr>
        <w:pBdr>
          <w:top w:val="thinThickSmallGap" w:sz="24" w:space="1" w:color="auto" w:shadow="1"/>
          <w:left w:val="thinThickSmallGap" w:sz="24" w:space="9" w:color="auto" w:shadow="1"/>
          <w:bottom w:val="thinThickSmallGap" w:sz="24" w:space="1" w:color="auto" w:shadow="1"/>
          <w:right w:val="thinThickSmallGap" w:sz="24" w:space="4" w:color="auto" w:shadow="1"/>
        </w:pBdr>
        <w:spacing w:before="240" w:after="240"/>
        <w:ind w:left="709" w:right="23" w:firstLine="709"/>
        <w:jc w:val="center"/>
        <w:rPr>
          <w:rFonts w:ascii="Calibri" w:hAnsi="Calibri"/>
          <w:b/>
          <w:color w:val="000000" w:themeColor="text1"/>
          <w:sz w:val="28"/>
          <w:szCs w:val="36"/>
        </w:rPr>
      </w:pPr>
      <w:r w:rsidRPr="00F001C5">
        <w:rPr>
          <w:rFonts w:ascii="Calibri" w:hAnsi="Calibri"/>
          <w:color w:val="000000" w:themeColor="text1"/>
          <w:sz w:val="28"/>
          <w:szCs w:val="36"/>
        </w:rPr>
        <w:t xml:space="preserve">Tabela </w:t>
      </w:r>
      <w:r w:rsidRPr="00F001C5">
        <w:rPr>
          <w:rFonts w:ascii="Calibri" w:hAnsi="Calibri"/>
          <w:bCs/>
          <w:color w:val="000000" w:themeColor="text1"/>
          <w:sz w:val="28"/>
          <w:szCs w:val="36"/>
        </w:rPr>
        <w:fldChar w:fldCharType="begin"/>
      </w:r>
      <w:r w:rsidRPr="00F001C5">
        <w:rPr>
          <w:rFonts w:ascii="Calibri" w:hAnsi="Calibri"/>
          <w:color w:val="000000" w:themeColor="text1"/>
          <w:sz w:val="28"/>
          <w:szCs w:val="36"/>
        </w:rPr>
        <w:instrText xml:space="preserve"> STYLEREF 1 \s </w:instrText>
      </w:r>
      <w:r w:rsidRPr="00F001C5">
        <w:rPr>
          <w:rFonts w:ascii="Calibri" w:hAnsi="Calibri"/>
          <w:bCs/>
          <w:color w:val="000000" w:themeColor="text1"/>
          <w:sz w:val="28"/>
          <w:szCs w:val="36"/>
        </w:rPr>
        <w:fldChar w:fldCharType="separate"/>
      </w:r>
      <w:r w:rsidRPr="00F001C5">
        <w:rPr>
          <w:rFonts w:ascii="Calibri" w:hAnsi="Calibri"/>
          <w:noProof/>
          <w:color w:val="000000" w:themeColor="text1"/>
          <w:sz w:val="28"/>
          <w:szCs w:val="36"/>
        </w:rPr>
        <w:t>2</w:t>
      </w:r>
      <w:r w:rsidRPr="00F001C5">
        <w:rPr>
          <w:rFonts w:ascii="Calibri" w:hAnsi="Calibri"/>
          <w:bCs/>
          <w:color w:val="000000" w:themeColor="text1"/>
          <w:sz w:val="28"/>
          <w:szCs w:val="36"/>
        </w:rPr>
        <w:fldChar w:fldCharType="end"/>
      </w:r>
      <w:r w:rsidRPr="00F001C5">
        <w:rPr>
          <w:rFonts w:ascii="Calibri" w:hAnsi="Calibri"/>
          <w:color w:val="000000" w:themeColor="text1"/>
          <w:sz w:val="28"/>
          <w:szCs w:val="36"/>
        </w:rPr>
        <w:noBreakHyphen/>
      </w:r>
      <w:r w:rsidRPr="00F001C5">
        <w:rPr>
          <w:rFonts w:ascii="Calibri" w:hAnsi="Calibri"/>
          <w:bCs/>
          <w:color w:val="000000" w:themeColor="text1"/>
          <w:sz w:val="28"/>
          <w:szCs w:val="36"/>
        </w:rPr>
        <w:fldChar w:fldCharType="begin"/>
      </w:r>
      <w:r w:rsidRPr="00F001C5">
        <w:rPr>
          <w:rFonts w:ascii="Calibri" w:hAnsi="Calibri"/>
          <w:color w:val="000000" w:themeColor="text1"/>
          <w:sz w:val="28"/>
          <w:szCs w:val="36"/>
        </w:rPr>
        <w:instrText xml:space="preserve"> SEQ Tabela \* ARABIC \s 1 </w:instrText>
      </w:r>
      <w:r w:rsidRPr="00F001C5">
        <w:rPr>
          <w:rFonts w:ascii="Calibri" w:hAnsi="Calibri"/>
          <w:bCs/>
          <w:color w:val="000000" w:themeColor="text1"/>
          <w:sz w:val="28"/>
          <w:szCs w:val="36"/>
        </w:rPr>
        <w:fldChar w:fldCharType="separate"/>
      </w:r>
      <w:r w:rsidRPr="00F001C5">
        <w:rPr>
          <w:rFonts w:ascii="Calibri" w:hAnsi="Calibri"/>
          <w:noProof/>
          <w:color w:val="000000" w:themeColor="text1"/>
          <w:sz w:val="28"/>
          <w:szCs w:val="36"/>
        </w:rPr>
        <w:t>1</w:t>
      </w:r>
      <w:r w:rsidRPr="00F001C5">
        <w:rPr>
          <w:rFonts w:ascii="Calibri" w:hAnsi="Calibri"/>
          <w:bCs/>
          <w:color w:val="000000" w:themeColor="text1"/>
          <w:sz w:val="28"/>
          <w:szCs w:val="36"/>
        </w:rPr>
        <w:fldChar w:fldCharType="end"/>
      </w:r>
      <w:r w:rsidRPr="00F001C5">
        <w:rPr>
          <w:rFonts w:ascii="Calibri" w:hAnsi="Calibri"/>
          <w:noProof/>
          <w:color w:val="000000" w:themeColor="text1"/>
          <w:sz w:val="28"/>
          <w:szCs w:val="36"/>
        </w:rPr>
        <w:t xml:space="preserve"> Legenda do </w:t>
      </w:r>
      <w:r w:rsidRPr="00F001C5">
        <w:rPr>
          <w:rFonts w:ascii="Calibri" w:hAnsi="Calibri"/>
          <w:color w:val="000000" w:themeColor="text1"/>
          <w:sz w:val="22"/>
          <w:szCs w:val="22"/>
        </w:rPr>
        <w:fldChar w:fldCharType="begin"/>
      </w:r>
      <w:r w:rsidRPr="00F001C5">
        <w:rPr>
          <w:rFonts w:ascii="Calibri" w:hAnsi="Calibri"/>
          <w:color w:val="000000" w:themeColor="text1"/>
          <w:sz w:val="22"/>
          <w:szCs w:val="22"/>
        </w:rPr>
        <w:instrText xml:space="preserve"> REF _Ref138514304 \h  \* MERGEFORMAT </w:instrText>
      </w:r>
      <w:r w:rsidRPr="00F001C5">
        <w:rPr>
          <w:rFonts w:ascii="Calibri" w:hAnsi="Calibri"/>
          <w:color w:val="000000" w:themeColor="text1"/>
          <w:sz w:val="22"/>
          <w:szCs w:val="22"/>
        </w:rPr>
      </w:r>
      <w:r w:rsidRPr="00F001C5">
        <w:rPr>
          <w:rFonts w:ascii="Calibri" w:hAnsi="Calibri"/>
          <w:color w:val="000000" w:themeColor="text1"/>
          <w:sz w:val="22"/>
          <w:szCs w:val="22"/>
        </w:rPr>
        <w:fldChar w:fldCharType="separate"/>
      </w:r>
      <w:r w:rsidRPr="00F001C5">
        <w:rPr>
          <w:rFonts w:ascii="Calibri" w:hAnsi="Calibri"/>
          <w:color w:val="000000" w:themeColor="text1"/>
          <w:sz w:val="28"/>
          <w:szCs w:val="36"/>
        </w:rPr>
        <w:t xml:space="preserve">Rysunek </w:t>
      </w:r>
      <w:r w:rsidRPr="00F001C5">
        <w:rPr>
          <w:rFonts w:ascii="Calibri" w:hAnsi="Calibri"/>
          <w:noProof/>
          <w:color w:val="000000" w:themeColor="text1"/>
          <w:sz w:val="28"/>
          <w:szCs w:val="36"/>
        </w:rPr>
        <w:t>2</w:t>
      </w:r>
      <w:r w:rsidRPr="00F001C5">
        <w:rPr>
          <w:rFonts w:ascii="Calibri" w:hAnsi="Calibri"/>
          <w:noProof/>
          <w:color w:val="000000" w:themeColor="text1"/>
          <w:sz w:val="28"/>
          <w:szCs w:val="36"/>
        </w:rPr>
        <w:noBreakHyphen/>
        <w:t>1 Architektura logiczna Systemu Stacjonarnego</w:t>
      </w:r>
      <w:r w:rsidRPr="00F001C5">
        <w:rPr>
          <w:rFonts w:ascii="Calibri" w:hAnsi="Calibri"/>
          <w:color w:val="000000" w:themeColor="text1"/>
          <w:sz w:val="22"/>
          <w:szCs w:val="22"/>
        </w:rPr>
        <w:fldChar w:fldCharType="end"/>
      </w:r>
    </w:p>
    <w:p w14:paraId="05E7642C" w14:textId="77777777" w:rsidR="009A28B2" w:rsidRPr="00F001C5" w:rsidRDefault="009A28B2" w:rsidP="009A28B2">
      <w:pPr>
        <w:rPr>
          <w:rFonts w:ascii="Calibri" w:hAnsi="Calibri"/>
          <w:color w:val="000000" w:themeColor="text1"/>
        </w:rPr>
      </w:pPr>
    </w:p>
    <w:tbl>
      <w:tblPr>
        <w:tblStyle w:val="Tabela-Siatka1"/>
        <w:tblW w:w="6908" w:type="dxa"/>
        <w:jc w:val="center"/>
        <w:tblLook w:val="04A0" w:firstRow="1" w:lastRow="0" w:firstColumn="1" w:lastColumn="0" w:noHBand="0" w:noVBand="1"/>
      </w:tblPr>
      <w:tblGrid>
        <w:gridCol w:w="868"/>
        <w:gridCol w:w="1182"/>
        <w:gridCol w:w="4858"/>
      </w:tblGrid>
      <w:tr w:rsidR="00F001C5" w:rsidRPr="00F001C5" w14:paraId="1FA240DA" w14:textId="77777777" w:rsidTr="00783F0F">
        <w:trPr>
          <w:trHeight w:val="339"/>
          <w:jc w:val="center"/>
        </w:trPr>
        <w:tc>
          <w:tcPr>
            <w:tcW w:w="0" w:type="auto"/>
          </w:tcPr>
          <w:p w14:paraId="18FAAE39" w14:textId="77777777" w:rsidR="009A28B2" w:rsidRPr="00F001C5" w:rsidRDefault="009A28B2" w:rsidP="00527B55">
            <w:pPr>
              <w:jc w:val="center"/>
              <w:rPr>
                <w:rFonts w:ascii="Calibri" w:hAnsi="Calibri"/>
                <w:b/>
                <w:color w:val="000000" w:themeColor="text1"/>
              </w:rPr>
            </w:pPr>
            <w:r w:rsidRPr="00F001C5">
              <w:rPr>
                <w:rFonts w:ascii="Calibri" w:hAnsi="Calibri"/>
                <w:b/>
                <w:color w:val="000000" w:themeColor="text1"/>
              </w:rPr>
              <w:t>Lp.</w:t>
            </w:r>
          </w:p>
        </w:tc>
        <w:tc>
          <w:tcPr>
            <w:tcW w:w="0" w:type="auto"/>
          </w:tcPr>
          <w:p w14:paraId="63FA8A0F" w14:textId="77777777" w:rsidR="009A28B2" w:rsidRPr="00F001C5" w:rsidRDefault="009A28B2" w:rsidP="000A3258">
            <w:pPr>
              <w:jc w:val="center"/>
              <w:rPr>
                <w:rFonts w:ascii="Calibri" w:hAnsi="Calibri"/>
                <w:b/>
                <w:color w:val="000000" w:themeColor="text1"/>
              </w:rPr>
            </w:pPr>
            <w:r w:rsidRPr="00F001C5">
              <w:rPr>
                <w:rFonts w:ascii="Calibri" w:hAnsi="Calibri"/>
                <w:b/>
                <w:color w:val="000000" w:themeColor="text1"/>
              </w:rPr>
              <w:t>Skrót</w:t>
            </w:r>
          </w:p>
        </w:tc>
        <w:tc>
          <w:tcPr>
            <w:tcW w:w="4858" w:type="dxa"/>
          </w:tcPr>
          <w:p w14:paraId="1D8F5AFC" w14:textId="77777777" w:rsidR="009A28B2" w:rsidRPr="00F001C5" w:rsidRDefault="009A28B2" w:rsidP="000A3258">
            <w:pPr>
              <w:jc w:val="center"/>
              <w:rPr>
                <w:rFonts w:ascii="Calibri" w:hAnsi="Calibri"/>
                <w:b/>
                <w:color w:val="000000" w:themeColor="text1"/>
              </w:rPr>
            </w:pPr>
            <w:r w:rsidRPr="00F001C5">
              <w:rPr>
                <w:rFonts w:ascii="Calibri" w:hAnsi="Calibri"/>
                <w:b/>
                <w:color w:val="000000" w:themeColor="text1"/>
              </w:rPr>
              <w:t>Opis</w:t>
            </w:r>
          </w:p>
        </w:tc>
      </w:tr>
      <w:tr w:rsidR="00F001C5" w:rsidRPr="00F001C5" w14:paraId="21C4BDF0" w14:textId="77777777" w:rsidTr="00783F0F">
        <w:trPr>
          <w:trHeight w:val="364"/>
          <w:jc w:val="center"/>
        </w:trPr>
        <w:tc>
          <w:tcPr>
            <w:tcW w:w="0" w:type="auto"/>
          </w:tcPr>
          <w:p w14:paraId="2E9EB3BA" w14:textId="77777777" w:rsidR="009A28B2" w:rsidRPr="00F001C5" w:rsidRDefault="009A28B2" w:rsidP="00527B55">
            <w:pPr>
              <w:numPr>
                <w:ilvl w:val="0"/>
                <w:numId w:val="6"/>
              </w:numPr>
              <w:ind w:left="0" w:firstLine="0"/>
              <w:contextualSpacing/>
              <w:jc w:val="center"/>
              <w:rPr>
                <w:rFonts w:ascii="Calibri" w:hAnsi="Calibri"/>
                <w:color w:val="000000" w:themeColor="text1"/>
              </w:rPr>
            </w:pPr>
          </w:p>
        </w:tc>
        <w:tc>
          <w:tcPr>
            <w:tcW w:w="0" w:type="auto"/>
          </w:tcPr>
          <w:p w14:paraId="1961B9D1" w14:textId="77777777" w:rsidR="009A28B2" w:rsidRPr="00F001C5" w:rsidRDefault="009A28B2" w:rsidP="000A3258">
            <w:pPr>
              <w:jc w:val="center"/>
              <w:rPr>
                <w:rFonts w:ascii="Calibri" w:hAnsi="Calibri"/>
                <w:color w:val="000000" w:themeColor="text1"/>
              </w:rPr>
            </w:pPr>
            <w:r w:rsidRPr="00F001C5">
              <w:rPr>
                <w:rFonts w:ascii="Calibri" w:hAnsi="Calibri"/>
                <w:color w:val="000000" w:themeColor="text1"/>
              </w:rPr>
              <w:t>KP</w:t>
            </w:r>
          </w:p>
        </w:tc>
        <w:tc>
          <w:tcPr>
            <w:tcW w:w="4858" w:type="dxa"/>
          </w:tcPr>
          <w:p w14:paraId="55225932" w14:textId="77777777" w:rsidR="009A28B2" w:rsidRPr="00F001C5" w:rsidRDefault="009A28B2" w:rsidP="00133F58">
            <w:pPr>
              <w:rPr>
                <w:rFonts w:ascii="Calibri" w:hAnsi="Calibri"/>
                <w:color w:val="000000" w:themeColor="text1"/>
              </w:rPr>
            </w:pPr>
            <w:r w:rsidRPr="00F001C5">
              <w:rPr>
                <w:rFonts w:ascii="Calibri" w:hAnsi="Calibri"/>
                <w:color w:val="000000" w:themeColor="text1"/>
              </w:rPr>
              <w:t>Komputer Pojazdowy znajdujący się w każdym pojeździe</w:t>
            </w:r>
          </w:p>
        </w:tc>
      </w:tr>
      <w:tr w:rsidR="00F001C5" w:rsidRPr="00F001C5" w14:paraId="661F150E" w14:textId="77777777" w:rsidTr="00783F0F">
        <w:trPr>
          <w:trHeight w:val="677"/>
          <w:jc w:val="center"/>
        </w:trPr>
        <w:tc>
          <w:tcPr>
            <w:tcW w:w="0" w:type="auto"/>
          </w:tcPr>
          <w:p w14:paraId="13B773CF" w14:textId="77777777" w:rsidR="009A28B2" w:rsidRPr="00F001C5" w:rsidRDefault="009A28B2" w:rsidP="00527B55">
            <w:pPr>
              <w:numPr>
                <w:ilvl w:val="0"/>
                <w:numId w:val="6"/>
              </w:numPr>
              <w:ind w:left="0" w:firstLine="0"/>
              <w:contextualSpacing/>
              <w:jc w:val="center"/>
              <w:rPr>
                <w:rFonts w:ascii="Calibri" w:hAnsi="Calibri"/>
                <w:color w:val="000000" w:themeColor="text1"/>
              </w:rPr>
            </w:pPr>
          </w:p>
        </w:tc>
        <w:tc>
          <w:tcPr>
            <w:tcW w:w="0" w:type="auto"/>
          </w:tcPr>
          <w:p w14:paraId="7FE29AF2" w14:textId="77777777" w:rsidR="009A28B2" w:rsidRPr="00F001C5" w:rsidRDefault="009A28B2" w:rsidP="000A3258">
            <w:pPr>
              <w:jc w:val="center"/>
              <w:rPr>
                <w:rFonts w:ascii="Calibri" w:hAnsi="Calibri"/>
                <w:color w:val="000000" w:themeColor="text1"/>
              </w:rPr>
            </w:pPr>
            <w:r w:rsidRPr="00F001C5">
              <w:rPr>
                <w:rFonts w:ascii="Calibri" w:hAnsi="Calibri"/>
                <w:color w:val="000000" w:themeColor="text1"/>
              </w:rPr>
              <w:t>GSM</w:t>
            </w:r>
          </w:p>
        </w:tc>
        <w:tc>
          <w:tcPr>
            <w:tcW w:w="4858" w:type="dxa"/>
          </w:tcPr>
          <w:p w14:paraId="335F3272" w14:textId="77777777" w:rsidR="009A28B2" w:rsidRPr="00F001C5" w:rsidRDefault="009A28B2" w:rsidP="00133F58">
            <w:pPr>
              <w:rPr>
                <w:rFonts w:ascii="Calibri" w:hAnsi="Calibri"/>
                <w:color w:val="000000" w:themeColor="text1"/>
              </w:rPr>
            </w:pPr>
            <w:r w:rsidRPr="00F001C5">
              <w:rPr>
                <w:rFonts w:ascii="Calibri" w:hAnsi="Calibri"/>
                <w:color w:val="000000" w:themeColor="text1"/>
              </w:rPr>
              <w:t>Publiczny Operator Telefonii Komórkowej do komunikacji między pojazdem znajdującym się poza terenem MZA a WZP (CNR)</w:t>
            </w:r>
          </w:p>
        </w:tc>
      </w:tr>
      <w:tr w:rsidR="00F001C5" w:rsidRPr="00F001C5" w14:paraId="7051F719" w14:textId="77777777" w:rsidTr="00783F0F">
        <w:trPr>
          <w:trHeight w:val="238"/>
          <w:jc w:val="center"/>
        </w:trPr>
        <w:tc>
          <w:tcPr>
            <w:tcW w:w="0" w:type="auto"/>
          </w:tcPr>
          <w:p w14:paraId="5177AB87" w14:textId="77777777" w:rsidR="009A28B2" w:rsidRPr="00F001C5" w:rsidRDefault="009A28B2" w:rsidP="00527B55">
            <w:pPr>
              <w:numPr>
                <w:ilvl w:val="0"/>
                <w:numId w:val="6"/>
              </w:numPr>
              <w:ind w:left="0" w:firstLine="0"/>
              <w:contextualSpacing/>
              <w:jc w:val="center"/>
              <w:rPr>
                <w:rFonts w:ascii="Calibri" w:hAnsi="Calibri"/>
                <w:color w:val="000000" w:themeColor="text1"/>
              </w:rPr>
            </w:pPr>
          </w:p>
        </w:tc>
        <w:tc>
          <w:tcPr>
            <w:tcW w:w="0" w:type="auto"/>
          </w:tcPr>
          <w:p w14:paraId="76FC3407" w14:textId="77777777" w:rsidR="009A28B2" w:rsidRPr="00F001C5" w:rsidRDefault="009A28B2" w:rsidP="000A3258">
            <w:pPr>
              <w:jc w:val="center"/>
              <w:rPr>
                <w:rFonts w:ascii="Calibri" w:hAnsi="Calibri"/>
                <w:color w:val="000000" w:themeColor="text1"/>
              </w:rPr>
            </w:pPr>
            <w:r w:rsidRPr="00F001C5">
              <w:rPr>
                <w:rFonts w:ascii="Calibri" w:hAnsi="Calibri"/>
                <w:color w:val="000000" w:themeColor="text1"/>
              </w:rPr>
              <w:t>WLAN</w:t>
            </w:r>
          </w:p>
        </w:tc>
        <w:tc>
          <w:tcPr>
            <w:tcW w:w="4858" w:type="dxa"/>
          </w:tcPr>
          <w:p w14:paraId="4464F684" w14:textId="77777777" w:rsidR="009A28B2" w:rsidRPr="00F001C5" w:rsidRDefault="009A28B2" w:rsidP="00133F58">
            <w:pPr>
              <w:rPr>
                <w:rFonts w:ascii="Calibri" w:hAnsi="Calibri"/>
                <w:color w:val="000000" w:themeColor="text1"/>
              </w:rPr>
            </w:pPr>
            <w:r w:rsidRPr="00F001C5">
              <w:rPr>
                <w:rFonts w:ascii="Calibri" w:hAnsi="Calibri"/>
                <w:color w:val="000000" w:themeColor="text1"/>
              </w:rPr>
              <w:t>Bezprzewodowa Sieć lokalna znajdująca się na terenie MZA</w:t>
            </w:r>
          </w:p>
        </w:tc>
      </w:tr>
      <w:tr w:rsidR="00783F0F" w:rsidRPr="00F001C5" w14:paraId="13BC0D69" w14:textId="77777777" w:rsidTr="00783F0F">
        <w:trPr>
          <w:trHeight w:val="339"/>
          <w:jc w:val="center"/>
        </w:trPr>
        <w:tc>
          <w:tcPr>
            <w:tcW w:w="0" w:type="auto"/>
          </w:tcPr>
          <w:p w14:paraId="13816F6C" w14:textId="77777777" w:rsidR="00783F0F" w:rsidRPr="00F001C5" w:rsidRDefault="00783F0F" w:rsidP="00527B55">
            <w:pPr>
              <w:numPr>
                <w:ilvl w:val="0"/>
                <w:numId w:val="6"/>
              </w:numPr>
              <w:ind w:left="0" w:firstLine="0"/>
              <w:contextualSpacing/>
              <w:jc w:val="center"/>
              <w:rPr>
                <w:rFonts w:ascii="Calibri" w:hAnsi="Calibri"/>
                <w:color w:val="000000" w:themeColor="text1"/>
              </w:rPr>
            </w:pPr>
          </w:p>
        </w:tc>
        <w:tc>
          <w:tcPr>
            <w:tcW w:w="0" w:type="auto"/>
          </w:tcPr>
          <w:p w14:paraId="679C4717" w14:textId="74D8A718" w:rsidR="00783F0F" w:rsidRPr="00F001C5" w:rsidRDefault="00783F0F" w:rsidP="000A3258">
            <w:pPr>
              <w:jc w:val="center"/>
              <w:rPr>
                <w:rFonts w:ascii="Calibri" w:hAnsi="Calibri"/>
                <w:color w:val="000000" w:themeColor="text1"/>
              </w:rPr>
            </w:pPr>
            <w:r w:rsidRPr="00F001C5">
              <w:rPr>
                <w:rFonts w:ascii="Calibri" w:hAnsi="Calibri"/>
                <w:color w:val="000000" w:themeColor="text1"/>
              </w:rPr>
              <w:t>SA</w:t>
            </w:r>
          </w:p>
        </w:tc>
        <w:tc>
          <w:tcPr>
            <w:tcW w:w="4858" w:type="dxa"/>
          </w:tcPr>
          <w:p w14:paraId="71603AC8" w14:textId="05E73446" w:rsidR="00783F0F" w:rsidRPr="00F001C5" w:rsidRDefault="00783F0F" w:rsidP="00133F58">
            <w:pPr>
              <w:rPr>
                <w:rFonts w:ascii="Calibri" w:hAnsi="Calibri"/>
                <w:color w:val="000000" w:themeColor="text1"/>
              </w:rPr>
            </w:pPr>
            <w:r w:rsidRPr="00F001C5">
              <w:rPr>
                <w:rFonts w:ascii="Calibri" w:hAnsi="Calibri"/>
                <w:color w:val="000000" w:themeColor="text1"/>
              </w:rPr>
              <w:t>Serwer Aplikacji do Systemu Zarządzania Ruchem Autobusów</w:t>
            </w:r>
          </w:p>
        </w:tc>
      </w:tr>
      <w:tr w:rsidR="00783F0F" w:rsidRPr="00F001C5" w14:paraId="33609B0F" w14:textId="77777777" w:rsidTr="00783F0F">
        <w:trPr>
          <w:trHeight w:val="344"/>
          <w:jc w:val="center"/>
        </w:trPr>
        <w:tc>
          <w:tcPr>
            <w:tcW w:w="0" w:type="auto"/>
          </w:tcPr>
          <w:p w14:paraId="305B2746" w14:textId="77777777" w:rsidR="00783F0F" w:rsidRPr="00F001C5" w:rsidRDefault="00783F0F" w:rsidP="00527B55">
            <w:pPr>
              <w:numPr>
                <w:ilvl w:val="0"/>
                <w:numId w:val="6"/>
              </w:numPr>
              <w:ind w:left="0" w:firstLine="0"/>
              <w:contextualSpacing/>
              <w:jc w:val="center"/>
              <w:rPr>
                <w:rFonts w:ascii="Calibri" w:hAnsi="Calibri"/>
                <w:color w:val="000000" w:themeColor="text1"/>
              </w:rPr>
            </w:pPr>
          </w:p>
        </w:tc>
        <w:tc>
          <w:tcPr>
            <w:tcW w:w="0" w:type="auto"/>
          </w:tcPr>
          <w:p w14:paraId="33FE6FC3" w14:textId="552C3A2B" w:rsidR="00783F0F" w:rsidRPr="00F001C5" w:rsidRDefault="00783F0F" w:rsidP="000A3258">
            <w:pPr>
              <w:jc w:val="center"/>
              <w:rPr>
                <w:rFonts w:ascii="Calibri" w:hAnsi="Calibri"/>
                <w:color w:val="000000" w:themeColor="text1"/>
              </w:rPr>
            </w:pPr>
            <w:r w:rsidRPr="00F001C5">
              <w:rPr>
                <w:rFonts w:ascii="Calibri" w:hAnsi="Calibri"/>
                <w:color w:val="000000" w:themeColor="text1"/>
              </w:rPr>
              <w:t>SST</w:t>
            </w:r>
          </w:p>
        </w:tc>
        <w:tc>
          <w:tcPr>
            <w:tcW w:w="4858" w:type="dxa"/>
          </w:tcPr>
          <w:p w14:paraId="431262AF" w14:textId="1A894CA5" w:rsidR="00783F0F" w:rsidRPr="00F001C5" w:rsidRDefault="00783F0F" w:rsidP="00133F58">
            <w:pPr>
              <w:rPr>
                <w:rFonts w:ascii="Calibri" w:hAnsi="Calibri"/>
                <w:color w:val="000000" w:themeColor="text1"/>
              </w:rPr>
            </w:pPr>
            <w:r w:rsidRPr="00F001C5">
              <w:rPr>
                <w:rFonts w:ascii="Calibri" w:hAnsi="Calibri"/>
                <w:color w:val="000000" w:themeColor="text1"/>
              </w:rPr>
              <w:t>Serwer Sterujący</w:t>
            </w:r>
          </w:p>
        </w:tc>
      </w:tr>
      <w:tr w:rsidR="00783F0F" w:rsidRPr="00F001C5" w14:paraId="72596AE8" w14:textId="77777777" w:rsidTr="00783F0F">
        <w:trPr>
          <w:trHeight w:val="359"/>
          <w:jc w:val="center"/>
        </w:trPr>
        <w:tc>
          <w:tcPr>
            <w:tcW w:w="0" w:type="auto"/>
          </w:tcPr>
          <w:p w14:paraId="1C294CDE" w14:textId="77777777" w:rsidR="00783F0F" w:rsidRPr="00F001C5" w:rsidRDefault="00783F0F" w:rsidP="00527B55">
            <w:pPr>
              <w:numPr>
                <w:ilvl w:val="0"/>
                <w:numId w:val="6"/>
              </w:numPr>
              <w:ind w:left="0" w:firstLine="0"/>
              <w:contextualSpacing/>
              <w:jc w:val="center"/>
              <w:rPr>
                <w:rFonts w:ascii="Calibri" w:hAnsi="Calibri"/>
                <w:color w:val="000000" w:themeColor="text1"/>
              </w:rPr>
            </w:pPr>
          </w:p>
        </w:tc>
        <w:tc>
          <w:tcPr>
            <w:tcW w:w="0" w:type="auto"/>
          </w:tcPr>
          <w:p w14:paraId="77769FE3" w14:textId="700DBA09" w:rsidR="00783F0F" w:rsidRPr="00F001C5" w:rsidRDefault="00783F0F" w:rsidP="000A3258">
            <w:pPr>
              <w:jc w:val="center"/>
              <w:rPr>
                <w:rFonts w:ascii="Calibri" w:hAnsi="Calibri"/>
                <w:color w:val="000000" w:themeColor="text1"/>
              </w:rPr>
            </w:pPr>
            <w:r w:rsidRPr="00F001C5">
              <w:rPr>
                <w:rFonts w:ascii="Calibri" w:hAnsi="Calibri"/>
                <w:color w:val="000000" w:themeColor="text1"/>
              </w:rPr>
              <w:t>SR</w:t>
            </w:r>
          </w:p>
        </w:tc>
        <w:tc>
          <w:tcPr>
            <w:tcW w:w="4858" w:type="dxa"/>
          </w:tcPr>
          <w:p w14:paraId="1CE0ACFF" w14:textId="72B2DD90" w:rsidR="00783F0F" w:rsidRPr="00F001C5" w:rsidRDefault="00783F0F" w:rsidP="00133F58">
            <w:pPr>
              <w:rPr>
                <w:rFonts w:ascii="Calibri" w:hAnsi="Calibri"/>
                <w:color w:val="000000" w:themeColor="text1"/>
              </w:rPr>
            </w:pPr>
            <w:r w:rsidRPr="00F001C5">
              <w:rPr>
                <w:rFonts w:ascii="Calibri" w:hAnsi="Calibri"/>
                <w:color w:val="000000" w:themeColor="text1"/>
              </w:rPr>
              <w:t>Serwer Raportujący</w:t>
            </w:r>
          </w:p>
        </w:tc>
      </w:tr>
      <w:tr w:rsidR="00783F0F" w:rsidRPr="00F001C5" w14:paraId="024BE2B8" w14:textId="77777777" w:rsidTr="00783F0F">
        <w:trPr>
          <w:trHeight w:val="359"/>
          <w:jc w:val="center"/>
        </w:trPr>
        <w:tc>
          <w:tcPr>
            <w:tcW w:w="0" w:type="auto"/>
          </w:tcPr>
          <w:p w14:paraId="6B672FEE" w14:textId="77777777" w:rsidR="00783F0F" w:rsidRPr="00F001C5" w:rsidRDefault="00783F0F" w:rsidP="00527B55">
            <w:pPr>
              <w:numPr>
                <w:ilvl w:val="0"/>
                <w:numId w:val="6"/>
              </w:numPr>
              <w:ind w:left="0" w:firstLine="0"/>
              <w:contextualSpacing/>
              <w:jc w:val="center"/>
              <w:rPr>
                <w:rFonts w:ascii="Calibri" w:hAnsi="Calibri"/>
                <w:color w:val="000000" w:themeColor="text1"/>
              </w:rPr>
            </w:pPr>
          </w:p>
        </w:tc>
        <w:tc>
          <w:tcPr>
            <w:tcW w:w="0" w:type="auto"/>
          </w:tcPr>
          <w:p w14:paraId="70A69BCB" w14:textId="185D75F9" w:rsidR="00783F0F" w:rsidRPr="00F001C5" w:rsidRDefault="00783F0F" w:rsidP="000A3258">
            <w:pPr>
              <w:jc w:val="center"/>
              <w:rPr>
                <w:rFonts w:ascii="Calibri" w:hAnsi="Calibri"/>
                <w:color w:val="000000" w:themeColor="text1"/>
              </w:rPr>
            </w:pPr>
            <w:r w:rsidRPr="00F001C5">
              <w:rPr>
                <w:rFonts w:ascii="Calibri" w:hAnsi="Calibri"/>
                <w:color w:val="000000" w:themeColor="text1"/>
              </w:rPr>
              <w:t>BDZ</w:t>
            </w:r>
          </w:p>
        </w:tc>
        <w:tc>
          <w:tcPr>
            <w:tcW w:w="4858" w:type="dxa"/>
          </w:tcPr>
          <w:p w14:paraId="42B3AEF6" w14:textId="58AE8708" w:rsidR="00783F0F" w:rsidRPr="00F001C5" w:rsidRDefault="00783F0F" w:rsidP="00133F58">
            <w:pPr>
              <w:rPr>
                <w:rFonts w:ascii="Calibri" w:hAnsi="Calibri"/>
                <w:color w:val="000000" w:themeColor="text1"/>
              </w:rPr>
            </w:pPr>
            <w:r w:rsidRPr="00F001C5">
              <w:rPr>
                <w:rFonts w:ascii="Calibri" w:hAnsi="Calibri"/>
                <w:color w:val="000000" w:themeColor="text1"/>
              </w:rPr>
              <w:t>Zintegrowana Baza Danych PI</w:t>
            </w:r>
          </w:p>
        </w:tc>
      </w:tr>
    </w:tbl>
    <w:p w14:paraId="1563E09B" w14:textId="77777777" w:rsidR="009A28B2" w:rsidRPr="00F001C5" w:rsidRDefault="009A28B2" w:rsidP="009A28B2">
      <w:pPr>
        <w:rPr>
          <w:rFonts w:ascii="Calibri" w:hAnsi="Calibri"/>
          <w:color w:val="000000" w:themeColor="text1"/>
        </w:rPr>
      </w:pPr>
    </w:p>
    <w:p w14:paraId="33AC5B0C" w14:textId="77777777" w:rsidR="009A28B2" w:rsidRPr="00F001C5" w:rsidRDefault="009A28B2" w:rsidP="009A28B2">
      <w:pPr>
        <w:rPr>
          <w:rFonts w:ascii="Calibri" w:hAnsi="Calibri"/>
          <w:color w:val="000000" w:themeColor="text1"/>
        </w:rPr>
      </w:pPr>
    </w:p>
    <w:p w14:paraId="762DB2CC" w14:textId="3F2FA859" w:rsidR="009A28B2" w:rsidRPr="00F001C5" w:rsidRDefault="00835017" w:rsidP="009A28B2">
      <w:pPr>
        <w:keepNext/>
        <w:jc w:val="center"/>
        <w:rPr>
          <w:rFonts w:ascii="Calibri" w:hAnsi="Calibri"/>
          <w:color w:val="000000" w:themeColor="text1"/>
        </w:rPr>
      </w:pPr>
      <w:bookmarkStart w:id="7" w:name="_Ref399230757"/>
      <w:r>
        <w:rPr>
          <w:rFonts w:ascii="Calibri" w:hAnsi="Calibri"/>
          <w:noProof/>
          <w:color w:val="000000" w:themeColor="text1"/>
        </w:rPr>
        <w:lastRenderedPageBreak/>
        <w:drawing>
          <wp:inline distT="0" distB="0" distL="0" distR="0" wp14:anchorId="225A3F4B" wp14:editId="136877BA">
            <wp:extent cx="5044877" cy="4511431"/>
            <wp:effectExtent l="0" t="0" r="3810" b="3810"/>
            <wp:docPr id="104693902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693902" name="Obraz 104693902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44877" cy="45114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2313B56" w14:textId="77777777" w:rsidR="009A28B2" w:rsidRPr="00F001C5" w:rsidRDefault="009A28B2" w:rsidP="009A28B2">
      <w:pPr>
        <w:pBdr>
          <w:top w:val="thinThickSmallGap" w:sz="24" w:space="1" w:color="auto" w:shadow="1"/>
          <w:left w:val="thinThickSmallGap" w:sz="24" w:space="9" w:color="auto" w:shadow="1"/>
          <w:bottom w:val="thinThickSmallGap" w:sz="24" w:space="1" w:color="auto" w:shadow="1"/>
          <w:right w:val="thinThickSmallGap" w:sz="24" w:space="4" w:color="auto" w:shadow="1"/>
        </w:pBdr>
        <w:spacing w:before="240" w:after="240"/>
        <w:ind w:right="23"/>
        <w:jc w:val="center"/>
        <w:rPr>
          <w:rFonts w:ascii="Calibri" w:hAnsi="Calibri"/>
          <w:b/>
          <w:noProof/>
          <w:color w:val="000000" w:themeColor="text1"/>
          <w:sz w:val="28"/>
          <w:szCs w:val="36"/>
        </w:rPr>
      </w:pPr>
      <w:bookmarkStart w:id="8" w:name="_Ref138514304"/>
      <w:r w:rsidRPr="00F001C5">
        <w:rPr>
          <w:rFonts w:ascii="Calibri" w:hAnsi="Calibri"/>
          <w:b/>
          <w:color w:val="000000" w:themeColor="text1"/>
          <w:sz w:val="28"/>
          <w:szCs w:val="36"/>
        </w:rPr>
        <w:t xml:space="preserve">Rysunek </w:t>
      </w:r>
      <w:r w:rsidRPr="00F001C5">
        <w:rPr>
          <w:rFonts w:ascii="Calibri" w:hAnsi="Calibri"/>
          <w:b/>
          <w:color w:val="000000" w:themeColor="text1"/>
          <w:sz w:val="28"/>
          <w:szCs w:val="36"/>
        </w:rPr>
        <w:fldChar w:fldCharType="begin"/>
      </w:r>
      <w:r w:rsidRPr="00F001C5">
        <w:rPr>
          <w:rFonts w:ascii="Calibri" w:hAnsi="Calibri"/>
          <w:b/>
          <w:color w:val="000000" w:themeColor="text1"/>
          <w:sz w:val="28"/>
          <w:szCs w:val="36"/>
        </w:rPr>
        <w:instrText xml:space="preserve"> STYLEREF 1 \s </w:instrText>
      </w:r>
      <w:r w:rsidRPr="00F001C5">
        <w:rPr>
          <w:rFonts w:ascii="Calibri" w:hAnsi="Calibri"/>
          <w:b/>
          <w:color w:val="000000" w:themeColor="text1"/>
          <w:sz w:val="28"/>
          <w:szCs w:val="36"/>
        </w:rPr>
        <w:fldChar w:fldCharType="separate"/>
      </w:r>
      <w:r w:rsidRPr="00F001C5">
        <w:rPr>
          <w:rFonts w:ascii="Calibri" w:hAnsi="Calibri"/>
          <w:b/>
          <w:noProof/>
          <w:color w:val="000000" w:themeColor="text1"/>
          <w:sz w:val="28"/>
          <w:szCs w:val="36"/>
        </w:rPr>
        <w:t>2</w:t>
      </w:r>
      <w:r w:rsidRPr="00F001C5">
        <w:rPr>
          <w:rFonts w:ascii="Calibri" w:hAnsi="Calibri"/>
          <w:b/>
          <w:color w:val="000000" w:themeColor="text1"/>
          <w:sz w:val="28"/>
          <w:szCs w:val="36"/>
        </w:rPr>
        <w:fldChar w:fldCharType="end"/>
      </w:r>
      <w:r w:rsidRPr="00F001C5">
        <w:rPr>
          <w:rFonts w:ascii="Calibri" w:hAnsi="Calibri"/>
          <w:b/>
          <w:color w:val="000000" w:themeColor="text1"/>
          <w:sz w:val="28"/>
          <w:szCs w:val="36"/>
        </w:rPr>
        <w:noBreakHyphen/>
      </w:r>
      <w:r w:rsidRPr="00F001C5">
        <w:rPr>
          <w:rFonts w:ascii="Calibri" w:hAnsi="Calibri"/>
          <w:b/>
          <w:color w:val="000000" w:themeColor="text1"/>
          <w:sz w:val="28"/>
          <w:szCs w:val="36"/>
        </w:rPr>
        <w:fldChar w:fldCharType="begin"/>
      </w:r>
      <w:r w:rsidRPr="00F001C5">
        <w:rPr>
          <w:rFonts w:ascii="Calibri" w:hAnsi="Calibri"/>
          <w:b/>
          <w:color w:val="000000" w:themeColor="text1"/>
          <w:sz w:val="28"/>
          <w:szCs w:val="36"/>
        </w:rPr>
        <w:instrText xml:space="preserve"> SEQ Rysunek \* ARABIC \s 1 </w:instrText>
      </w:r>
      <w:r w:rsidRPr="00F001C5">
        <w:rPr>
          <w:rFonts w:ascii="Calibri" w:hAnsi="Calibri"/>
          <w:b/>
          <w:color w:val="000000" w:themeColor="text1"/>
          <w:sz w:val="28"/>
          <w:szCs w:val="36"/>
        </w:rPr>
        <w:fldChar w:fldCharType="separate"/>
      </w:r>
      <w:r w:rsidRPr="00F001C5">
        <w:rPr>
          <w:rFonts w:ascii="Calibri" w:hAnsi="Calibri"/>
          <w:b/>
          <w:noProof/>
          <w:color w:val="000000" w:themeColor="text1"/>
          <w:sz w:val="28"/>
          <w:szCs w:val="36"/>
        </w:rPr>
        <w:t>1</w:t>
      </w:r>
      <w:r w:rsidRPr="00F001C5">
        <w:rPr>
          <w:rFonts w:ascii="Calibri" w:hAnsi="Calibri"/>
          <w:b/>
          <w:color w:val="000000" w:themeColor="text1"/>
          <w:sz w:val="28"/>
          <w:szCs w:val="36"/>
        </w:rPr>
        <w:fldChar w:fldCharType="end"/>
      </w:r>
      <w:r w:rsidRPr="00F001C5">
        <w:rPr>
          <w:rFonts w:ascii="Calibri" w:hAnsi="Calibri"/>
          <w:b/>
          <w:noProof/>
          <w:color w:val="000000" w:themeColor="text1"/>
          <w:sz w:val="28"/>
          <w:szCs w:val="36"/>
        </w:rPr>
        <w:t xml:space="preserve"> Architektura logiczna </w:t>
      </w:r>
      <w:bookmarkEnd w:id="7"/>
      <w:r w:rsidRPr="00F001C5">
        <w:rPr>
          <w:rFonts w:ascii="Calibri" w:hAnsi="Calibri"/>
          <w:b/>
          <w:noProof/>
          <w:color w:val="000000" w:themeColor="text1"/>
          <w:sz w:val="28"/>
          <w:szCs w:val="36"/>
        </w:rPr>
        <w:t>Systemu Stacjonarnego</w:t>
      </w:r>
      <w:bookmarkEnd w:id="8"/>
    </w:p>
    <w:p w14:paraId="45BE3C91" w14:textId="77777777" w:rsidR="009A28B2" w:rsidRPr="00F001C5" w:rsidRDefault="009A28B2" w:rsidP="009A28B2">
      <w:pPr>
        <w:rPr>
          <w:rFonts w:ascii="Calibri" w:hAnsi="Calibri"/>
          <w:noProof/>
          <w:color w:val="000000" w:themeColor="text1"/>
        </w:rPr>
      </w:pPr>
      <w:r w:rsidRPr="00F001C5">
        <w:rPr>
          <w:rFonts w:ascii="Calibri" w:hAnsi="Calibri"/>
          <w:noProof/>
          <w:color w:val="000000" w:themeColor="text1"/>
        </w:rPr>
        <w:br w:type="page"/>
      </w:r>
    </w:p>
    <w:p w14:paraId="2E2656DA" w14:textId="77777777" w:rsidR="009A28B2" w:rsidRPr="00F001C5" w:rsidRDefault="009A28B2" w:rsidP="009A28B2">
      <w:pPr>
        <w:keepNext/>
        <w:keepLines/>
        <w:numPr>
          <w:ilvl w:val="1"/>
          <w:numId w:val="8"/>
        </w:numPr>
        <w:spacing w:before="200" w:after="240"/>
        <w:ind w:left="709" w:hanging="709"/>
        <w:outlineLvl w:val="1"/>
        <w:rPr>
          <w:rFonts w:ascii="Calibri" w:hAnsi="Calibri"/>
          <w:b/>
          <w:bCs/>
          <w:color w:val="000000" w:themeColor="text1"/>
          <w:lang w:eastAsia="ar-SA"/>
        </w:rPr>
      </w:pPr>
      <w:bookmarkStart w:id="9" w:name="_Toc399739777"/>
      <w:bookmarkStart w:id="10" w:name="_Toc159487885"/>
      <w:bookmarkEnd w:id="9"/>
      <w:r w:rsidRPr="00F001C5">
        <w:rPr>
          <w:rFonts w:ascii="Calibri" w:hAnsi="Calibri"/>
          <w:b/>
          <w:bCs/>
          <w:color w:val="000000" w:themeColor="text1"/>
          <w:lang w:eastAsia="ar-SA"/>
        </w:rPr>
        <w:lastRenderedPageBreak/>
        <w:t>Architektura logiczna Komputera Pojazdowego (KP)</w:t>
      </w:r>
      <w:bookmarkEnd w:id="10"/>
    </w:p>
    <w:p w14:paraId="0FDEAA50" w14:textId="77777777" w:rsidR="009A28B2" w:rsidRPr="00F001C5" w:rsidRDefault="009A28B2" w:rsidP="009A28B2">
      <w:pPr>
        <w:numPr>
          <w:ilvl w:val="2"/>
          <w:numId w:val="8"/>
        </w:numPr>
        <w:spacing w:before="120" w:after="120"/>
        <w:ind w:left="709" w:hanging="709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fldChar w:fldCharType="begin"/>
      </w:r>
      <w:r w:rsidRPr="00F001C5">
        <w:rPr>
          <w:rFonts w:ascii="Calibri" w:hAnsi="Calibri"/>
          <w:color w:val="000000" w:themeColor="text1"/>
          <w:sz w:val="22"/>
          <w:szCs w:val="22"/>
        </w:rPr>
        <w:instrText xml:space="preserve"> REF _Ref399227848 \h  \* MERGEFORMAT </w:instrText>
      </w:r>
      <w:r w:rsidRPr="00F001C5">
        <w:rPr>
          <w:rFonts w:ascii="Calibri" w:hAnsi="Calibri"/>
          <w:color w:val="000000" w:themeColor="text1"/>
          <w:sz w:val="22"/>
          <w:szCs w:val="22"/>
        </w:rPr>
      </w:r>
      <w:r w:rsidRPr="00F001C5">
        <w:rPr>
          <w:rFonts w:ascii="Calibri" w:hAnsi="Calibri"/>
          <w:color w:val="000000" w:themeColor="text1"/>
          <w:sz w:val="22"/>
          <w:szCs w:val="22"/>
        </w:rPr>
        <w:fldChar w:fldCharType="separate"/>
      </w:r>
      <w:r w:rsidRPr="00F001C5">
        <w:rPr>
          <w:rFonts w:ascii="Calibri" w:hAnsi="Calibri"/>
          <w:color w:val="000000" w:themeColor="text1"/>
          <w:sz w:val="22"/>
          <w:szCs w:val="22"/>
        </w:rPr>
        <w:t>Rysunek 2</w:t>
      </w:r>
      <w:r w:rsidRPr="00F001C5">
        <w:rPr>
          <w:rFonts w:ascii="Calibri" w:hAnsi="Calibri"/>
          <w:color w:val="000000" w:themeColor="text1"/>
          <w:sz w:val="22"/>
          <w:szCs w:val="22"/>
        </w:rPr>
        <w:noBreakHyphen/>
        <w:t>2 Schemat logiczny modułów Komputera Pokładowego</w:t>
      </w:r>
      <w:r w:rsidRPr="00F001C5">
        <w:rPr>
          <w:rFonts w:ascii="Calibri" w:hAnsi="Calibri"/>
          <w:color w:val="000000" w:themeColor="text1"/>
          <w:sz w:val="22"/>
          <w:szCs w:val="22"/>
        </w:rPr>
        <w:fldChar w:fldCharType="end"/>
      </w:r>
      <w:r w:rsidRPr="00F001C5">
        <w:rPr>
          <w:rFonts w:ascii="Calibri" w:hAnsi="Calibri"/>
          <w:color w:val="000000" w:themeColor="text1"/>
          <w:sz w:val="22"/>
          <w:szCs w:val="22"/>
        </w:rPr>
        <w:t xml:space="preserve"> przedstawia logiczny schemat blokowy modułów składający się na urządzenia elektroniczne w pojeździe.</w:t>
      </w:r>
    </w:p>
    <w:p w14:paraId="6C386C9E" w14:textId="77777777" w:rsidR="00492720" w:rsidRPr="00F001C5" w:rsidRDefault="00492720" w:rsidP="00AF27D8">
      <w:pPr>
        <w:spacing w:before="120" w:after="120"/>
        <w:ind w:left="709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</w:p>
    <w:p w14:paraId="4BABD405" w14:textId="77777777" w:rsidR="009A28B2" w:rsidRPr="00F001C5" w:rsidRDefault="009A28B2" w:rsidP="009A28B2">
      <w:pPr>
        <w:keepNext/>
        <w:pBdr>
          <w:top w:val="thinThickSmallGap" w:sz="24" w:space="1" w:color="auto" w:shadow="1"/>
          <w:left w:val="thinThickSmallGap" w:sz="24" w:space="9" w:color="auto" w:shadow="1"/>
          <w:bottom w:val="thinThickSmallGap" w:sz="24" w:space="1" w:color="auto" w:shadow="1"/>
          <w:right w:val="thinThickSmallGap" w:sz="24" w:space="4" w:color="auto" w:shadow="1"/>
        </w:pBdr>
        <w:ind w:right="23"/>
        <w:jc w:val="center"/>
        <w:rPr>
          <w:rFonts w:ascii="Calibri" w:hAnsi="Calibri"/>
          <w:b/>
          <w:color w:val="000000" w:themeColor="text1"/>
          <w:sz w:val="28"/>
          <w:szCs w:val="36"/>
        </w:rPr>
      </w:pPr>
      <w:r w:rsidRPr="00F001C5">
        <w:rPr>
          <w:rFonts w:ascii="Calibri" w:hAnsi="Calibri"/>
          <w:b/>
          <w:color w:val="000000" w:themeColor="text1"/>
          <w:sz w:val="28"/>
          <w:szCs w:val="36"/>
        </w:rPr>
        <w:t xml:space="preserve">Tabela </w:t>
      </w:r>
      <w:r w:rsidRPr="00F001C5">
        <w:rPr>
          <w:rFonts w:ascii="Calibri" w:hAnsi="Calibri"/>
          <w:b/>
          <w:color w:val="000000" w:themeColor="text1"/>
          <w:sz w:val="28"/>
          <w:szCs w:val="36"/>
        </w:rPr>
        <w:fldChar w:fldCharType="begin"/>
      </w:r>
      <w:r w:rsidRPr="00F001C5">
        <w:rPr>
          <w:rFonts w:ascii="Calibri" w:hAnsi="Calibri"/>
          <w:b/>
          <w:color w:val="000000" w:themeColor="text1"/>
          <w:sz w:val="28"/>
          <w:szCs w:val="36"/>
        </w:rPr>
        <w:instrText xml:space="preserve"> STYLEREF 1 \s </w:instrText>
      </w:r>
      <w:r w:rsidRPr="00F001C5">
        <w:rPr>
          <w:rFonts w:ascii="Calibri" w:hAnsi="Calibri"/>
          <w:b/>
          <w:color w:val="000000" w:themeColor="text1"/>
          <w:sz w:val="28"/>
          <w:szCs w:val="36"/>
        </w:rPr>
        <w:fldChar w:fldCharType="separate"/>
      </w:r>
      <w:r w:rsidRPr="00F001C5">
        <w:rPr>
          <w:rFonts w:ascii="Calibri" w:hAnsi="Calibri"/>
          <w:b/>
          <w:noProof/>
          <w:color w:val="000000" w:themeColor="text1"/>
          <w:sz w:val="28"/>
          <w:szCs w:val="36"/>
        </w:rPr>
        <w:t>2</w:t>
      </w:r>
      <w:r w:rsidRPr="00F001C5">
        <w:rPr>
          <w:rFonts w:ascii="Calibri" w:hAnsi="Calibri"/>
          <w:b/>
          <w:color w:val="000000" w:themeColor="text1"/>
          <w:sz w:val="28"/>
          <w:szCs w:val="36"/>
        </w:rPr>
        <w:fldChar w:fldCharType="end"/>
      </w:r>
      <w:r w:rsidRPr="00F001C5">
        <w:rPr>
          <w:rFonts w:ascii="Calibri" w:hAnsi="Calibri"/>
          <w:b/>
          <w:color w:val="000000" w:themeColor="text1"/>
          <w:sz w:val="28"/>
          <w:szCs w:val="36"/>
        </w:rPr>
        <w:noBreakHyphen/>
      </w:r>
      <w:r w:rsidRPr="00F001C5">
        <w:rPr>
          <w:rFonts w:ascii="Calibri" w:hAnsi="Calibri"/>
          <w:b/>
          <w:color w:val="000000" w:themeColor="text1"/>
          <w:sz w:val="28"/>
          <w:szCs w:val="36"/>
        </w:rPr>
        <w:fldChar w:fldCharType="begin"/>
      </w:r>
      <w:r w:rsidRPr="00F001C5">
        <w:rPr>
          <w:rFonts w:ascii="Calibri" w:hAnsi="Calibri"/>
          <w:b/>
          <w:color w:val="000000" w:themeColor="text1"/>
          <w:sz w:val="28"/>
          <w:szCs w:val="36"/>
        </w:rPr>
        <w:instrText xml:space="preserve"> SEQ Tabela \* ARABIC \s 1 </w:instrText>
      </w:r>
      <w:r w:rsidRPr="00F001C5">
        <w:rPr>
          <w:rFonts w:ascii="Calibri" w:hAnsi="Calibri"/>
          <w:b/>
          <w:color w:val="000000" w:themeColor="text1"/>
          <w:sz w:val="28"/>
          <w:szCs w:val="36"/>
        </w:rPr>
        <w:fldChar w:fldCharType="separate"/>
      </w:r>
      <w:r w:rsidRPr="00F001C5">
        <w:rPr>
          <w:rFonts w:ascii="Calibri" w:hAnsi="Calibri"/>
          <w:b/>
          <w:noProof/>
          <w:color w:val="000000" w:themeColor="text1"/>
          <w:sz w:val="28"/>
          <w:szCs w:val="36"/>
        </w:rPr>
        <w:t>2</w:t>
      </w:r>
      <w:r w:rsidRPr="00F001C5">
        <w:rPr>
          <w:rFonts w:ascii="Calibri" w:hAnsi="Calibri"/>
          <w:b/>
          <w:color w:val="000000" w:themeColor="text1"/>
          <w:sz w:val="28"/>
          <w:szCs w:val="36"/>
        </w:rPr>
        <w:fldChar w:fldCharType="end"/>
      </w:r>
      <w:r w:rsidRPr="00F001C5">
        <w:rPr>
          <w:rFonts w:ascii="Calibri" w:hAnsi="Calibri"/>
          <w:b/>
          <w:color w:val="000000" w:themeColor="text1"/>
          <w:sz w:val="28"/>
          <w:szCs w:val="36"/>
        </w:rPr>
        <w:t xml:space="preserve"> Legenda do </w:t>
      </w:r>
      <w:r w:rsidRPr="00F001C5">
        <w:rPr>
          <w:rFonts w:ascii="Calibri" w:hAnsi="Calibri"/>
          <w:b/>
          <w:color w:val="000000" w:themeColor="text1"/>
          <w:sz w:val="28"/>
          <w:szCs w:val="36"/>
        </w:rPr>
        <w:fldChar w:fldCharType="begin"/>
      </w:r>
      <w:r w:rsidRPr="00F001C5">
        <w:rPr>
          <w:rFonts w:ascii="Calibri" w:hAnsi="Calibri"/>
          <w:b/>
          <w:color w:val="000000" w:themeColor="text1"/>
          <w:sz w:val="28"/>
          <w:szCs w:val="36"/>
        </w:rPr>
        <w:instrText xml:space="preserve"> REF _Ref399227848 \h  \* MERGEFORMAT </w:instrText>
      </w:r>
      <w:r w:rsidRPr="00F001C5">
        <w:rPr>
          <w:rFonts w:ascii="Calibri" w:hAnsi="Calibri"/>
          <w:b/>
          <w:color w:val="000000" w:themeColor="text1"/>
          <w:sz w:val="28"/>
          <w:szCs w:val="36"/>
        </w:rPr>
      </w:r>
      <w:r w:rsidRPr="00F001C5">
        <w:rPr>
          <w:rFonts w:ascii="Calibri" w:hAnsi="Calibri"/>
          <w:b/>
          <w:color w:val="000000" w:themeColor="text1"/>
          <w:sz w:val="28"/>
          <w:szCs w:val="36"/>
        </w:rPr>
        <w:fldChar w:fldCharType="separate"/>
      </w:r>
      <w:r w:rsidRPr="00F001C5">
        <w:rPr>
          <w:rFonts w:ascii="Calibri" w:hAnsi="Calibri"/>
          <w:b/>
          <w:color w:val="000000" w:themeColor="text1"/>
          <w:sz w:val="20"/>
          <w:szCs w:val="20"/>
        </w:rPr>
        <w:t xml:space="preserve">Rysunek </w:t>
      </w:r>
      <w:r w:rsidRPr="00F001C5">
        <w:rPr>
          <w:rFonts w:ascii="Calibri" w:hAnsi="Calibri"/>
          <w:b/>
          <w:noProof/>
          <w:color w:val="000000" w:themeColor="text1"/>
          <w:sz w:val="20"/>
          <w:szCs w:val="20"/>
        </w:rPr>
        <w:t>2</w:t>
      </w:r>
      <w:r w:rsidRPr="00F001C5">
        <w:rPr>
          <w:rFonts w:ascii="Calibri" w:hAnsi="Calibri"/>
          <w:b/>
          <w:noProof/>
          <w:color w:val="000000" w:themeColor="text1"/>
          <w:sz w:val="20"/>
          <w:szCs w:val="20"/>
        </w:rPr>
        <w:noBreakHyphen/>
        <w:t>2</w:t>
      </w:r>
      <w:r w:rsidRPr="00F001C5">
        <w:rPr>
          <w:rFonts w:ascii="Calibri" w:hAnsi="Calibri"/>
          <w:b/>
          <w:color w:val="000000" w:themeColor="text1"/>
          <w:sz w:val="20"/>
          <w:szCs w:val="20"/>
        </w:rPr>
        <w:t xml:space="preserve"> Schemat logiczny modułów </w:t>
      </w:r>
      <w:r w:rsidRPr="00F001C5">
        <w:rPr>
          <w:rFonts w:ascii="Calibri" w:hAnsi="Calibri"/>
          <w:b/>
          <w:color w:val="000000" w:themeColor="text1"/>
          <w:sz w:val="28"/>
          <w:szCs w:val="36"/>
        </w:rPr>
        <w:t>Komputera</w:t>
      </w:r>
      <w:r w:rsidRPr="00F001C5">
        <w:rPr>
          <w:rFonts w:ascii="Calibri" w:hAnsi="Calibri"/>
          <w:b/>
          <w:color w:val="000000" w:themeColor="text1"/>
          <w:sz w:val="20"/>
          <w:szCs w:val="20"/>
        </w:rPr>
        <w:t xml:space="preserve"> Pokładowego</w:t>
      </w:r>
      <w:r w:rsidRPr="00F001C5">
        <w:rPr>
          <w:rFonts w:ascii="Calibri" w:hAnsi="Calibri"/>
          <w:b/>
          <w:color w:val="000000" w:themeColor="text1"/>
          <w:sz w:val="28"/>
          <w:szCs w:val="36"/>
        </w:rPr>
        <w:fldChar w:fldCharType="end"/>
      </w:r>
    </w:p>
    <w:p w14:paraId="19F1AFF1" w14:textId="77777777" w:rsidR="009A28B2" w:rsidRPr="00F001C5" w:rsidRDefault="009A28B2" w:rsidP="009A28B2">
      <w:pPr>
        <w:rPr>
          <w:rFonts w:ascii="Calibri" w:hAnsi="Calibri"/>
          <w:color w:val="000000" w:themeColor="text1"/>
        </w:rPr>
      </w:pPr>
    </w:p>
    <w:tbl>
      <w:tblPr>
        <w:tblW w:w="6147" w:type="dxa"/>
        <w:tblInd w:w="26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0"/>
        <w:gridCol w:w="828"/>
        <w:gridCol w:w="4799"/>
      </w:tblGrid>
      <w:tr w:rsidR="00F001C5" w:rsidRPr="00F001C5" w14:paraId="1F51E2E4" w14:textId="77777777" w:rsidTr="00AF27D8">
        <w:trPr>
          <w:trHeight w:val="265"/>
        </w:trPr>
        <w:tc>
          <w:tcPr>
            <w:tcW w:w="0" w:type="auto"/>
            <w:vAlign w:val="center"/>
          </w:tcPr>
          <w:p w14:paraId="67F76825" w14:textId="77777777" w:rsidR="009A28B2" w:rsidRPr="00F001C5" w:rsidRDefault="009A28B2" w:rsidP="000A3258">
            <w:pPr>
              <w:jc w:val="center"/>
              <w:rPr>
                <w:rFonts w:ascii="Calibri" w:hAnsi="Calibri"/>
                <w:b/>
                <w:color w:val="000000" w:themeColor="text1"/>
                <w:lang w:eastAsia="ar-SA"/>
              </w:rPr>
            </w:pPr>
            <w:r w:rsidRPr="00F001C5">
              <w:rPr>
                <w:rFonts w:ascii="Calibri" w:hAnsi="Calibri"/>
                <w:b/>
                <w:color w:val="000000" w:themeColor="text1"/>
                <w:lang w:eastAsia="ar-SA"/>
              </w:rPr>
              <w:t>Lp.</w:t>
            </w:r>
          </w:p>
        </w:tc>
        <w:tc>
          <w:tcPr>
            <w:tcW w:w="0" w:type="auto"/>
            <w:vAlign w:val="center"/>
          </w:tcPr>
          <w:p w14:paraId="19634B1B" w14:textId="77777777" w:rsidR="009A28B2" w:rsidRPr="00F001C5" w:rsidRDefault="009A28B2" w:rsidP="000A3258">
            <w:pPr>
              <w:jc w:val="center"/>
              <w:rPr>
                <w:rFonts w:ascii="Calibri" w:hAnsi="Calibri"/>
                <w:b/>
                <w:color w:val="000000" w:themeColor="text1"/>
                <w:lang w:eastAsia="ar-SA"/>
              </w:rPr>
            </w:pPr>
            <w:r w:rsidRPr="00F001C5">
              <w:rPr>
                <w:rFonts w:ascii="Calibri" w:hAnsi="Calibri"/>
                <w:b/>
                <w:color w:val="000000" w:themeColor="text1"/>
                <w:lang w:eastAsia="ar-SA"/>
              </w:rPr>
              <w:t>Skrót</w:t>
            </w:r>
          </w:p>
        </w:tc>
        <w:tc>
          <w:tcPr>
            <w:tcW w:w="4799" w:type="dxa"/>
            <w:vAlign w:val="center"/>
          </w:tcPr>
          <w:p w14:paraId="1145015C" w14:textId="77777777" w:rsidR="009A28B2" w:rsidRPr="00F001C5" w:rsidRDefault="009A28B2" w:rsidP="000A3258">
            <w:pPr>
              <w:jc w:val="center"/>
              <w:rPr>
                <w:rFonts w:ascii="Calibri" w:hAnsi="Calibri"/>
                <w:b/>
                <w:color w:val="000000" w:themeColor="text1"/>
                <w:lang w:eastAsia="ar-SA"/>
              </w:rPr>
            </w:pPr>
            <w:r w:rsidRPr="00F001C5">
              <w:rPr>
                <w:rFonts w:ascii="Calibri" w:hAnsi="Calibri"/>
                <w:b/>
                <w:color w:val="000000" w:themeColor="text1"/>
                <w:lang w:eastAsia="ar-SA"/>
              </w:rPr>
              <w:t>Opis</w:t>
            </w:r>
          </w:p>
        </w:tc>
      </w:tr>
      <w:tr w:rsidR="00F001C5" w:rsidRPr="00F001C5" w14:paraId="7BF7B1BF" w14:textId="77777777" w:rsidTr="00AF27D8">
        <w:trPr>
          <w:trHeight w:val="283"/>
        </w:trPr>
        <w:tc>
          <w:tcPr>
            <w:tcW w:w="0" w:type="auto"/>
            <w:vAlign w:val="center"/>
          </w:tcPr>
          <w:p w14:paraId="237A0EB6" w14:textId="77777777" w:rsidR="009A28B2" w:rsidRPr="00F001C5" w:rsidRDefault="009A28B2" w:rsidP="00133F58">
            <w:pPr>
              <w:rPr>
                <w:rFonts w:ascii="Calibri" w:hAnsi="Calibri"/>
                <w:color w:val="000000" w:themeColor="text1"/>
                <w:lang w:eastAsia="ar-SA"/>
              </w:rPr>
            </w:pPr>
            <w:r w:rsidRPr="00F001C5">
              <w:rPr>
                <w:rFonts w:ascii="Calibri" w:hAnsi="Calibri"/>
                <w:color w:val="000000" w:themeColor="text1"/>
                <w:lang w:eastAsia="ar-SA"/>
              </w:rPr>
              <w:t>1.</w:t>
            </w:r>
          </w:p>
        </w:tc>
        <w:tc>
          <w:tcPr>
            <w:tcW w:w="0" w:type="auto"/>
            <w:vAlign w:val="center"/>
          </w:tcPr>
          <w:p w14:paraId="1C931358" w14:textId="77777777" w:rsidR="009A28B2" w:rsidRPr="00F001C5" w:rsidRDefault="009A28B2" w:rsidP="00133F58">
            <w:pPr>
              <w:rPr>
                <w:rFonts w:ascii="Calibri" w:hAnsi="Calibri"/>
                <w:color w:val="000000" w:themeColor="text1"/>
                <w:lang w:eastAsia="ar-SA"/>
              </w:rPr>
            </w:pPr>
            <w:r w:rsidRPr="00F001C5">
              <w:rPr>
                <w:rFonts w:ascii="Calibri" w:hAnsi="Calibri"/>
                <w:color w:val="000000" w:themeColor="text1"/>
                <w:lang w:eastAsia="ar-SA"/>
              </w:rPr>
              <w:t>MC</w:t>
            </w:r>
          </w:p>
        </w:tc>
        <w:tc>
          <w:tcPr>
            <w:tcW w:w="4799" w:type="dxa"/>
            <w:vAlign w:val="center"/>
          </w:tcPr>
          <w:p w14:paraId="5159C56C" w14:textId="77777777" w:rsidR="009A28B2" w:rsidRPr="00F001C5" w:rsidRDefault="009A28B2" w:rsidP="00133F58">
            <w:pPr>
              <w:rPr>
                <w:rFonts w:ascii="Calibri" w:hAnsi="Calibri"/>
                <w:color w:val="000000" w:themeColor="text1"/>
                <w:lang w:eastAsia="ar-SA"/>
              </w:rPr>
            </w:pPr>
            <w:r w:rsidRPr="00F001C5">
              <w:rPr>
                <w:rFonts w:ascii="Calibri" w:hAnsi="Calibri"/>
                <w:color w:val="000000" w:themeColor="text1"/>
                <w:lang w:eastAsia="ar-SA"/>
              </w:rPr>
              <w:t>Centralny Moduł Sterujący</w:t>
            </w:r>
          </w:p>
        </w:tc>
      </w:tr>
      <w:tr w:rsidR="00F001C5" w:rsidRPr="00F001C5" w14:paraId="136D6999" w14:textId="77777777" w:rsidTr="00AF27D8">
        <w:trPr>
          <w:trHeight w:val="283"/>
        </w:trPr>
        <w:tc>
          <w:tcPr>
            <w:tcW w:w="0" w:type="auto"/>
            <w:vAlign w:val="center"/>
          </w:tcPr>
          <w:p w14:paraId="686AF3B5" w14:textId="77777777" w:rsidR="009A28B2" w:rsidRPr="00F001C5" w:rsidRDefault="009A28B2" w:rsidP="00133F58">
            <w:pPr>
              <w:rPr>
                <w:rFonts w:ascii="Calibri" w:hAnsi="Calibri"/>
                <w:color w:val="000000" w:themeColor="text1"/>
                <w:lang w:eastAsia="ar-SA"/>
              </w:rPr>
            </w:pPr>
            <w:r w:rsidRPr="00F001C5">
              <w:rPr>
                <w:rFonts w:ascii="Calibri" w:hAnsi="Calibri"/>
                <w:color w:val="000000" w:themeColor="text1"/>
                <w:lang w:eastAsia="ar-SA"/>
              </w:rPr>
              <w:t>2.</w:t>
            </w:r>
          </w:p>
        </w:tc>
        <w:tc>
          <w:tcPr>
            <w:tcW w:w="0" w:type="auto"/>
            <w:vAlign w:val="center"/>
          </w:tcPr>
          <w:p w14:paraId="6A144264" w14:textId="77777777" w:rsidR="009A28B2" w:rsidRPr="00F001C5" w:rsidRDefault="009A28B2" w:rsidP="00133F58">
            <w:pPr>
              <w:rPr>
                <w:rFonts w:ascii="Calibri" w:hAnsi="Calibri"/>
                <w:color w:val="000000" w:themeColor="text1"/>
                <w:lang w:eastAsia="ar-SA"/>
              </w:rPr>
            </w:pPr>
            <w:r w:rsidRPr="00F001C5">
              <w:rPr>
                <w:rFonts w:ascii="Calibri" w:hAnsi="Calibri"/>
                <w:color w:val="000000" w:themeColor="text1"/>
                <w:lang w:eastAsia="ar-SA"/>
              </w:rPr>
              <w:t>SIL</w:t>
            </w:r>
          </w:p>
        </w:tc>
        <w:tc>
          <w:tcPr>
            <w:tcW w:w="4799" w:type="dxa"/>
            <w:vAlign w:val="center"/>
          </w:tcPr>
          <w:p w14:paraId="2643D5CA" w14:textId="77777777" w:rsidR="009A28B2" w:rsidRPr="00F001C5" w:rsidRDefault="009A28B2" w:rsidP="00133F58">
            <w:pPr>
              <w:rPr>
                <w:rFonts w:ascii="Calibri" w:hAnsi="Calibri"/>
                <w:color w:val="000000" w:themeColor="text1"/>
                <w:lang w:eastAsia="ar-SA"/>
              </w:rPr>
            </w:pPr>
            <w:r w:rsidRPr="00F001C5">
              <w:rPr>
                <w:rFonts w:ascii="Calibri" w:hAnsi="Calibri"/>
                <w:color w:val="000000" w:themeColor="text1"/>
                <w:lang w:eastAsia="ar-SA"/>
              </w:rPr>
              <w:t xml:space="preserve">Moduł Systemu Informacji Liniowej </w:t>
            </w:r>
          </w:p>
        </w:tc>
      </w:tr>
      <w:tr w:rsidR="00F001C5" w:rsidRPr="00F001C5" w14:paraId="3532DACC" w14:textId="77777777" w:rsidTr="00AF27D8">
        <w:trPr>
          <w:trHeight w:val="265"/>
        </w:trPr>
        <w:tc>
          <w:tcPr>
            <w:tcW w:w="0" w:type="auto"/>
            <w:vAlign w:val="center"/>
          </w:tcPr>
          <w:p w14:paraId="6778C36F" w14:textId="77777777" w:rsidR="009A28B2" w:rsidRPr="00F001C5" w:rsidRDefault="009A28B2" w:rsidP="00133F58">
            <w:pPr>
              <w:rPr>
                <w:rFonts w:ascii="Calibri" w:hAnsi="Calibri"/>
                <w:color w:val="000000" w:themeColor="text1"/>
                <w:lang w:eastAsia="ar-SA"/>
              </w:rPr>
            </w:pPr>
            <w:r w:rsidRPr="00F001C5">
              <w:rPr>
                <w:rFonts w:ascii="Calibri" w:hAnsi="Calibri"/>
                <w:color w:val="000000" w:themeColor="text1"/>
                <w:lang w:eastAsia="ar-SA"/>
              </w:rPr>
              <w:t>3.</w:t>
            </w:r>
          </w:p>
        </w:tc>
        <w:tc>
          <w:tcPr>
            <w:tcW w:w="0" w:type="auto"/>
            <w:vAlign w:val="center"/>
          </w:tcPr>
          <w:p w14:paraId="1EEE63A6" w14:textId="77777777" w:rsidR="009A28B2" w:rsidRPr="00F001C5" w:rsidRDefault="009A28B2" w:rsidP="00133F58">
            <w:pPr>
              <w:rPr>
                <w:rFonts w:ascii="Calibri" w:hAnsi="Calibri"/>
                <w:color w:val="000000" w:themeColor="text1"/>
                <w:lang w:eastAsia="ar-SA"/>
              </w:rPr>
            </w:pPr>
            <w:r w:rsidRPr="00F001C5">
              <w:rPr>
                <w:rFonts w:ascii="Calibri" w:hAnsi="Calibri"/>
                <w:color w:val="000000" w:themeColor="text1"/>
                <w:lang w:eastAsia="ar-SA"/>
              </w:rPr>
              <w:t>SERiO</w:t>
            </w:r>
          </w:p>
        </w:tc>
        <w:tc>
          <w:tcPr>
            <w:tcW w:w="4799" w:type="dxa"/>
            <w:vAlign w:val="center"/>
          </w:tcPr>
          <w:p w14:paraId="3A71A77B" w14:textId="77777777" w:rsidR="009A28B2" w:rsidRPr="00F001C5" w:rsidRDefault="009A28B2" w:rsidP="00133F58">
            <w:pPr>
              <w:rPr>
                <w:rFonts w:ascii="Calibri" w:hAnsi="Calibri"/>
                <w:color w:val="000000" w:themeColor="text1"/>
                <w:lang w:eastAsia="ar-SA"/>
              </w:rPr>
            </w:pPr>
            <w:r w:rsidRPr="00F001C5">
              <w:rPr>
                <w:rFonts w:ascii="Calibri" w:hAnsi="Calibri"/>
                <w:color w:val="000000" w:themeColor="text1"/>
                <w:lang w:eastAsia="ar-SA"/>
              </w:rPr>
              <w:t xml:space="preserve">Moduł Systemu Emisji Reklam i Ogłoszeń </w:t>
            </w:r>
          </w:p>
        </w:tc>
      </w:tr>
      <w:tr w:rsidR="00F001C5" w:rsidRPr="00F001C5" w14:paraId="47554933" w14:textId="77777777" w:rsidTr="00AF27D8">
        <w:trPr>
          <w:trHeight w:val="283"/>
        </w:trPr>
        <w:tc>
          <w:tcPr>
            <w:tcW w:w="0" w:type="auto"/>
            <w:vAlign w:val="center"/>
          </w:tcPr>
          <w:p w14:paraId="7B009807" w14:textId="77777777" w:rsidR="009A28B2" w:rsidRPr="00F001C5" w:rsidRDefault="009A28B2" w:rsidP="00133F58">
            <w:pPr>
              <w:rPr>
                <w:rFonts w:ascii="Calibri" w:hAnsi="Calibri"/>
                <w:color w:val="000000" w:themeColor="text1"/>
                <w:lang w:eastAsia="ar-SA"/>
              </w:rPr>
            </w:pPr>
            <w:r w:rsidRPr="00F001C5">
              <w:rPr>
                <w:rFonts w:ascii="Calibri" w:hAnsi="Calibri"/>
                <w:color w:val="000000" w:themeColor="text1"/>
                <w:lang w:eastAsia="ar-SA"/>
              </w:rPr>
              <w:t>4.</w:t>
            </w:r>
          </w:p>
        </w:tc>
        <w:tc>
          <w:tcPr>
            <w:tcW w:w="0" w:type="auto"/>
            <w:vAlign w:val="center"/>
          </w:tcPr>
          <w:p w14:paraId="60D52F2A" w14:textId="77777777" w:rsidR="009A28B2" w:rsidRPr="00F001C5" w:rsidRDefault="009A28B2" w:rsidP="00133F58">
            <w:pPr>
              <w:rPr>
                <w:rFonts w:ascii="Calibri" w:hAnsi="Calibri"/>
                <w:color w:val="000000" w:themeColor="text1"/>
                <w:lang w:eastAsia="ar-SA"/>
              </w:rPr>
            </w:pPr>
            <w:r w:rsidRPr="00F001C5">
              <w:rPr>
                <w:rFonts w:ascii="Calibri" w:hAnsi="Calibri"/>
                <w:color w:val="000000" w:themeColor="text1"/>
                <w:lang w:eastAsia="ar-SA"/>
              </w:rPr>
              <w:t>MK</w:t>
            </w:r>
          </w:p>
        </w:tc>
        <w:tc>
          <w:tcPr>
            <w:tcW w:w="4799" w:type="dxa"/>
            <w:vAlign w:val="center"/>
          </w:tcPr>
          <w:p w14:paraId="6D7F4A60" w14:textId="77777777" w:rsidR="009A28B2" w:rsidRPr="00F001C5" w:rsidRDefault="009A28B2" w:rsidP="00133F58">
            <w:pPr>
              <w:rPr>
                <w:rFonts w:ascii="Calibri" w:hAnsi="Calibri"/>
                <w:color w:val="000000" w:themeColor="text1"/>
                <w:lang w:eastAsia="ar-SA"/>
              </w:rPr>
            </w:pPr>
            <w:r w:rsidRPr="00F001C5">
              <w:rPr>
                <w:rFonts w:ascii="Calibri" w:hAnsi="Calibri"/>
                <w:color w:val="000000" w:themeColor="text1"/>
                <w:lang w:eastAsia="ar-SA"/>
              </w:rPr>
              <w:t>Moduł Komunikacyjny</w:t>
            </w:r>
          </w:p>
        </w:tc>
      </w:tr>
      <w:tr w:rsidR="00F001C5" w:rsidRPr="00F001C5" w14:paraId="2B63A5CE" w14:textId="77777777" w:rsidTr="00AF27D8">
        <w:trPr>
          <w:trHeight w:val="283"/>
        </w:trPr>
        <w:tc>
          <w:tcPr>
            <w:tcW w:w="0" w:type="auto"/>
            <w:vAlign w:val="center"/>
          </w:tcPr>
          <w:p w14:paraId="2DE5FAFA" w14:textId="77777777" w:rsidR="009A28B2" w:rsidRPr="00F001C5" w:rsidRDefault="009A28B2" w:rsidP="00133F58">
            <w:pPr>
              <w:rPr>
                <w:rFonts w:ascii="Calibri" w:hAnsi="Calibri"/>
                <w:color w:val="000000" w:themeColor="text1"/>
                <w:lang w:eastAsia="ar-SA"/>
              </w:rPr>
            </w:pPr>
            <w:r w:rsidRPr="00F001C5">
              <w:rPr>
                <w:rFonts w:ascii="Calibri" w:hAnsi="Calibri"/>
                <w:color w:val="000000" w:themeColor="text1"/>
                <w:lang w:eastAsia="ar-SA"/>
              </w:rPr>
              <w:t>6.</w:t>
            </w:r>
          </w:p>
        </w:tc>
        <w:tc>
          <w:tcPr>
            <w:tcW w:w="0" w:type="auto"/>
            <w:vAlign w:val="center"/>
          </w:tcPr>
          <w:p w14:paraId="6ADA0D4D" w14:textId="77777777" w:rsidR="009A28B2" w:rsidRPr="00F001C5" w:rsidRDefault="009A28B2" w:rsidP="00133F58">
            <w:pPr>
              <w:rPr>
                <w:rFonts w:ascii="Calibri" w:hAnsi="Calibri"/>
                <w:color w:val="000000" w:themeColor="text1"/>
                <w:lang w:eastAsia="ar-SA"/>
              </w:rPr>
            </w:pPr>
            <w:r w:rsidRPr="00F001C5">
              <w:rPr>
                <w:rFonts w:ascii="Calibri" w:hAnsi="Calibri"/>
                <w:color w:val="000000" w:themeColor="text1"/>
                <w:lang w:eastAsia="ar-SA"/>
              </w:rPr>
              <w:t>TD</w:t>
            </w:r>
          </w:p>
        </w:tc>
        <w:tc>
          <w:tcPr>
            <w:tcW w:w="4799" w:type="dxa"/>
            <w:vAlign w:val="center"/>
          </w:tcPr>
          <w:p w14:paraId="4A3D43ED" w14:textId="77777777" w:rsidR="009A28B2" w:rsidRPr="00F001C5" w:rsidRDefault="009A28B2" w:rsidP="00133F58">
            <w:pPr>
              <w:rPr>
                <w:rFonts w:ascii="Calibri" w:hAnsi="Calibri"/>
                <w:color w:val="000000" w:themeColor="text1"/>
                <w:lang w:eastAsia="ar-SA"/>
              </w:rPr>
            </w:pPr>
            <w:r w:rsidRPr="00F001C5">
              <w:rPr>
                <w:rFonts w:ascii="Calibri" w:hAnsi="Calibri"/>
                <w:color w:val="000000" w:themeColor="text1"/>
                <w:lang w:eastAsia="ar-SA"/>
              </w:rPr>
              <w:t>subModuł Transmisji Danych</w:t>
            </w:r>
          </w:p>
        </w:tc>
      </w:tr>
      <w:tr w:rsidR="00F001C5" w:rsidRPr="00F001C5" w14:paraId="059DA61A" w14:textId="77777777" w:rsidTr="00AF27D8">
        <w:trPr>
          <w:trHeight w:val="265"/>
        </w:trPr>
        <w:tc>
          <w:tcPr>
            <w:tcW w:w="0" w:type="auto"/>
            <w:vAlign w:val="center"/>
          </w:tcPr>
          <w:p w14:paraId="28DC86FC" w14:textId="77777777" w:rsidR="009A28B2" w:rsidRPr="00F001C5" w:rsidRDefault="009A28B2" w:rsidP="00133F58">
            <w:pPr>
              <w:rPr>
                <w:rFonts w:ascii="Calibri" w:hAnsi="Calibri"/>
                <w:color w:val="000000" w:themeColor="text1"/>
                <w:lang w:eastAsia="ar-SA"/>
              </w:rPr>
            </w:pPr>
            <w:r w:rsidRPr="00F001C5">
              <w:rPr>
                <w:rFonts w:ascii="Calibri" w:hAnsi="Calibri"/>
                <w:color w:val="000000" w:themeColor="text1"/>
                <w:lang w:eastAsia="ar-SA"/>
              </w:rPr>
              <w:t>7.</w:t>
            </w:r>
          </w:p>
        </w:tc>
        <w:tc>
          <w:tcPr>
            <w:tcW w:w="0" w:type="auto"/>
            <w:vAlign w:val="center"/>
          </w:tcPr>
          <w:p w14:paraId="2F333F66" w14:textId="77777777" w:rsidR="009A28B2" w:rsidRPr="00F001C5" w:rsidRDefault="009A28B2" w:rsidP="00133F58">
            <w:pPr>
              <w:rPr>
                <w:rFonts w:ascii="Calibri" w:hAnsi="Calibri"/>
                <w:color w:val="000000" w:themeColor="text1"/>
                <w:lang w:eastAsia="ar-SA"/>
              </w:rPr>
            </w:pPr>
            <w:r w:rsidRPr="00F001C5">
              <w:rPr>
                <w:rFonts w:ascii="Calibri" w:hAnsi="Calibri"/>
                <w:color w:val="000000" w:themeColor="text1"/>
                <w:lang w:eastAsia="ar-SA"/>
              </w:rPr>
              <w:t>LP</w:t>
            </w:r>
          </w:p>
        </w:tc>
        <w:tc>
          <w:tcPr>
            <w:tcW w:w="4799" w:type="dxa"/>
            <w:vAlign w:val="center"/>
          </w:tcPr>
          <w:p w14:paraId="5C13FB54" w14:textId="77777777" w:rsidR="009A28B2" w:rsidRPr="00F001C5" w:rsidRDefault="009A28B2" w:rsidP="00133F58">
            <w:pPr>
              <w:rPr>
                <w:rFonts w:ascii="Calibri" w:hAnsi="Calibri"/>
                <w:color w:val="000000" w:themeColor="text1"/>
                <w:lang w:eastAsia="ar-SA"/>
              </w:rPr>
            </w:pPr>
            <w:r w:rsidRPr="00F001C5">
              <w:rPr>
                <w:rFonts w:ascii="Calibri" w:hAnsi="Calibri"/>
                <w:color w:val="000000" w:themeColor="text1"/>
                <w:lang w:eastAsia="ar-SA"/>
              </w:rPr>
              <w:t>subModuł Lokalizacji Pojazdu</w:t>
            </w:r>
          </w:p>
        </w:tc>
      </w:tr>
      <w:tr w:rsidR="00F001C5" w:rsidRPr="00F001C5" w14:paraId="168CBC34" w14:textId="77777777" w:rsidTr="00AF27D8">
        <w:trPr>
          <w:trHeight w:val="283"/>
        </w:trPr>
        <w:tc>
          <w:tcPr>
            <w:tcW w:w="0" w:type="auto"/>
            <w:vAlign w:val="center"/>
          </w:tcPr>
          <w:p w14:paraId="0BF9EC18" w14:textId="77777777" w:rsidR="009A28B2" w:rsidRPr="00F001C5" w:rsidRDefault="009A28B2" w:rsidP="00133F58">
            <w:pPr>
              <w:rPr>
                <w:rFonts w:ascii="Calibri" w:hAnsi="Calibri"/>
                <w:color w:val="000000" w:themeColor="text1"/>
                <w:lang w:eastAsia="ar-SA"/>
              </w:rPr>
            </w:pPr>
            <w:r w:rsidRPr="00F001C5">
              <w:rPr>
                <w:rFonts w:ascii="Calibri" w:hAnsi="Calibri"/>
                <w:color w:val="000000" w:themeColor="text1"/>
                <w:lang w:eastAsia="ar-SA"/>
              </w:rPr>
              <w:t>8.</w:t>
            </w:r>
          </w:p>
        </w:tc>
        <w:tc>
          <w:tcPr>
            <w:tcW w:w="0" w:type="auto"/>
            <w:vAlign w:val="center"/>
          </w:tcPr>
          <w:p w14:paraId="0DE3147C" w14:textId="77777777" w:rsidR="009A28B2" w:rsidRPr="00F001C5" w:rsidRDefault="009A28B2" w:rsidP="00133F58">
            <w:pPr>
              <w:rPr>
                <w:rFonts w:ascii="Calibri" w:hAnsi="Calibri"/>
                <w:color w:val="000000" w:themeColor="text1"/>
                <w:lang w:eastAsia="ar-SA"/>
              </w:rPr>
            </w:pPr>
            <w:r w:rsidRPr="00F001C5">
              <w:rPr>
                <w:rFonts w:ascii="Calibri" w:hAnsi="Calibri"/>
                <w:color w:val="000000" w:themeColor="text1"/>
                <w:lang w:eastAsia="ar-SA"/>
              </w:rPr>
              <w:t>ŁB</w:t>
            </w:r>
          </w:p>
        </w:tc>
        <w:tc>
          <w:tcPr>
            <w:tcW w:w="4799" w:type="dxa"/>
            <w:vAlign w:val="center"/>
          </w:tcPr>
          <w:p w14:paraId="5B95A2A0" w14:textId="77777777" w:rsidR="009A28B2" w:rsidRPr="00F001C5" w:rsidRDefault="009A28B2" w:rsidP="00133F58">
            <w:pPr>
              <w:rPr>
                <w:rFonts w:ascii="Calibri" w:hAnsi="Calibri"/>
                <w:color w:val="000000" w:themeColor="text1"/>
                <w:lang w:eastAsia="ar-SA"/>
              </w:rPr>
            </w:pPr>
            <w:r w:rsidRPr="00F001C5">
              <w:rPr>
                <w:rFonts w:ascii="Calibri" w:hAnsi="Calibri"/>
                <w:color w:val="000000" w:themeColor="text1"/>
                <w:lang w:eastAsia="ar-SA"/>
              </w:rPr>
              <w:t>subModuł Łączności Bezprzewodowej</w:t>
            </w:r>
          </w:p>
        </w:tc>
      </w:tr>
      <w:tr w:rsidR="00F001C5" w:rsidRPr="00F001C5" w14:paraId="70EC8E75" w14:textId="77777777" w:rsidTr="00AF27D8">
        <w:trPr>
          <w:trHeight w:val="265"/>
        </w:trPr>
        <w:tc>
          <w:tcPr>
            <w:tcW w:w="0" w:type="auto"/>
            <w:vAlign w:val="center"/>
          </w:tcPr>
          <w:p w14:paraId="301CD5D5" w14:textId="77777777" w:rsidR="009A28B2" w:rsidRPr="00F001C5" w:rsidRDefault="009A28B2" w:rsidP="00133F58">
            <w:pPr>
              <w:rPr>
                <w:rFonts w:ascii="Calibri" w:hAnsi="Calibri"/>
                <w:color w:val="000000" w:themeColor="text1"/>
                <w:lang w:eastAsia="ar-SA"/>
              </w:rPr>
            </w:pPr>
            <w:r w:rsidRPr="00F001C5">
              <w:rPr>
                <w:rFonts w:ascii="Calibri" w:hAnsi="Calibri"/>
                <w:color w:val="000000" w:themeColor="text1"/>
                <w:lang w:eastAsia="ar-SA"/>
              </w:rPr>
              <w:t>9.</w:t>
            </w:r>
          </w:p>
        </w:tc>
        <w:tc>
          <w:tcPr>
            <w:tcW w:w="0" w:type="auto"/>
            <w:vAlign w:val="center"/>
          </w:tcPr>
          <w:p w14:paraId="5D441608" w14:textId="77777777" w:rsidR="009A28B2" w:rsidRPr="00F001C5" w:rsidRDefault="009A28B2" w:rsidP="00133F58">
            <w:pPr>
              <w:rPr>
                <w:rFonts w:ascii="Calibri" w:hAnsi="Calibri"/>
                <w:color w:val="000000" w:themeColor="text1"/>
                <w:lang w:eastAsia="ar-SA"/>
              </w:rPr>
            </w:pPr>
            <w:r w:rsidRPr="00F001C5">
              <w:rPr>
                <w:rFonts w:ascii="Calibri" w:hAnsi="Calibri"/>
                <w:color w:val="000000" w:themeColor="text1"/>
                <w:lang w:eastAsia="ar-SA"/>
              </w:rPr>
              <w:t>SMW</w:t>
            </w:r>
          </w:p>
        </w:tc>
        <w:tc>
          <w:tcPr>
            <w:tcW w:w="4799" w:type="dxa"/>
            <w:vAlign w:val="center"/>
          </w:tcPr>
          <w:p w14:paraId="180E1FF4" w14:textId="77777777" w:rsidR="009A28B2" w:rsidRPr="00F001C5" w:rsidRDefault="009A28B2" w:rsidP="00133F58">
            <w:pPr>
              <w:rPr>
                <w:rFonts w:ascii="Calibri" w:hAnsi="Calibri"/>
                <w:color w:val="000000" w:themeColor="text1"/>
                <w:lang w:eastAsia="ar-SA"/>
              </w:rPr>
            </w:pPr>
            <w:r w:rsidRPr="00F001C5">
              <w:rPr>
                <w:rFonts w:ascii="Calibri" w:hAnsi="Calibri"/>
                <w:color w:val="000000" w:themeColor="text1"/>
                <w:lang w:eastAsia="ar-SA"/>
              </w:rPr>
              <w:t>Moduł Systemu Monitoringu Wizyjnego</w:t>
            </w:r>
          </w:p>
        </w:tc>
      </w:tr>
      <w:tr w:rsidR="00F001C5" w:rsidRPr="00F001C5" w14:paraId="481E225A" w14:textId="77777777" w:rsidTr="00AF27D8">
        <w:trPr>
          <w:trHeight w:val="265"/>
        </w:trPr>
        <w:tc>
          <w:tcPr>
            <w:tcW w:w="0" w:type="auto"/>
            <w:vAlign w:val="center"/>
          </w:tcPr>
          <w:p w14:paraId="3E220EE6" w14:textId="77777777" w:rsidR="009A28B2" w:rsidRPr="00F001C5" w:rsidRDefault="009A28B2" w:rsidP="00133F58">
            <w:pPr>
              <w:rPr>
                <w:rFonts w:ascii="Calibri" w:hAnsi="Calibri"/>
                <w:color w:val="000000" w:themeColor="text1"/>
                <w:lang w:eastAsia="ar-SA"/>
              </w:rPr>
            </w:pPr>
            <w:r w:rsidRPr="00F001C5">
              <w:rPr>
                <w:rFonts w:ascii="Calibri" w:hAnsi="Calibri"/>
                <w:color w:val="000000" w:themeColor="text1"/>
                <w:lang w:eastAsia="ar-SA"/>
              </w:rPr>
              <w:t>10.</w:t>
            </w:r>
          </w:p>
        </w:tc>
        <w:tc>
          <w:tcPr>
            <w:tcW w:w="0" w:type="auto"/>
            <w:vAlign w:val="center"/>
          </w:tcPr>
          <w:p w14:paraId="3BA252B7" w14:textId="77777777" w:rsidR="009A28B2" w:rsidRPr="00F001C5" w:rsidRDefault="009A28B2" w:rsidP="00133F58">
            <w:pPr>
              <w:rPr>
                <w:rFonts w:ascii="Calibri" w:hAnsi="Calibri"/>
                <w:color w:val="000000" w:themeColor="text1"/>
                <w:lang w:eastAsia="ar-SA"/>
              </w:rPr>
            </w:pPr>
            <w:r w:rsidRPr="00F001C5">
              <w:rPr>
                <w:rFonts w:ascii="Calibri" w:hAnsi="Calibri"/>
                <w:color w:val="000000" w:themeColor="text1"/>
                <w:lang w:eastAsia="ar-SA"/>
              </w:rPr>
              <w:t>SZP</w:t>
            </w:r>
          </w:p>
        </w:tc>
        <w:tc>
          <w:tcPr>
            <w:tcW w:w="4799" w:type="dxa"/>
            <w:vAlign w:val="center"/>
          </w:tcPr>
          <w:p w14:paraId="5D4C030E" w14:textId="77777777" w:rsidR="009A28B2" w:rsidRPr="00F001C5" w:rsidRDefault="009A28B2" w:rsidP="00133F58">
            <w:pPr>
              <w:rPr>
                <w:rFonts w:ascii="Calibri" w:hAnsi="Calibri"/>
                <w:color w:val="000000" w:themeColor="text1"/>
                <w:lang w:eastAsia="ar-SA"/>
              </w:rPr>
            </w:pPr>
            <w:r w:rsidRPr="00F001C5">
              <w:rPr>
                <w:rFonts w:ascii="Calibri" w:hAnsi="Calibri"/>
                <w:color w:val="000000" w:themeColor="text1"/>
                <w:lang w:eastAsia="ar-SA"/>
              </w:rPr>
              <w:t xml:space="preserve">Moduł Systemu Zliczania Pasażerów </w:t>
            </w:r>
          </w:p>
        </w:tc>
      </w:tr>
      <w:tr w:rsidR="00F001C5" w:rsidRPr="00F001C5" w14:paraId="73CB067A" w14:textId="77777777" w:rsidTr="00AF27D8">
        <w:trPr>
          <w:trHeight w:val="283"/>
        </w:trPr>
        <w:tc>
          <w:tcPr>
            <w:tcW w:w="0" w:type="auto"/>
            <w:vAlign w:val="center"/>
          </w:tcPr>
          <w:p w14:paraId="4718B09C" w14:textId="77777777" w:rsidR="009A28B2" w:rsidRPr="00F001C5" w:rsidRDefault="009A28B2" w:rsidP="00133F58">
            <w:pPr>
              <w:rPr>
                <w:rFonts w:ascii="Calibri" w:hAnsi="Calibri"/>
                <w:color w:val="000000" w:themeColor="text1"/>
                <w:lang w:eastAsia="ar-SA"/>
              </w:rPr>
            </w:pPr>
            <w:r w:rsidRPr="00F001C5">
              <w:rPr>
                <w:rFonts w:ascii="Calibri" w:hAnsi="Calibri"/>
                <w:color w:val="000000" w:themeColor="text1"/>
                <w:lang w:eastAsia="ar-SA"/>
              </w:rPr>
              <w:t>11.</w:t>
            </w:r>
          </w:p>
        </w:tc>
        <w:tc>
          <w:tcPr>
            <w:tcW w:w="0" w:type="auto"/>
            <w:vAlign w:val="center"/>
          </w:tcPr>
          <w:p w14:paraId="193C2951" w14:textId="77777777" w:rsidR="009A28B2" w:rsidRPr="00F001C5" w:rsidRDefault="009A28B2" w:rsidP="00133F58">
            <w:pPr>
              <w:rPr>
                <w:rFonts w:ascii="Calibri" w:hAnsi="Calibri"/>
                <w:color w:val="000000" w:themeColor="text1"/>
                <w:lang w:eastAsia="ar-SA"/>
              </w:rPr>
            </w:pPr>
            <w:r w:rsidRPr="00F001C5">
              <w:rPr>
                <w:rFonts w:ascii="Calibri" w:hAnsi="Calibri"/>
                <w:color w:val="000000" w:themeColor="text1"/>
                <w:lang w:eastAsia="ar-SA"/>
              </w:rPr>
              <w:t>SK</w:t>
            </w:r>
          </w:p>
        </w:tc>
        <w:tc>
          <w:tcPr>
            <w:tcW w:w="4799" w:type="dxa"/>
            <w:vAlign w:val="center"/>
          </w:tcPr>
          <w:p w14:paraId="3409B755" w14:textId="77777777" w:rsidR="009A28B2" w:rsidRPr="00F001C5" w:rsidRDefault="009A28B2" w:rsidP="00133F58">
            <w:pPr>
              <w:rPr>
                <w:rFonts w:ascii="Calibri" w:hAnsi="Calibri"/>
                <w:color w:val="000000" w:themeColor="text1"/>
                <w:lang w:eastAsia="ar-SA"/>
              </w:rPr>
            </w:pPr>
            <w:r w:rsidRPr="00F001C5">
              <w:rPr>
                <w:rFonts w:ascii="Calibri" w:hAnsi="Calibri"/>
                <w:color w:val="000000" w:themeColor="text1"/>
                <w:lang w:eastAsia="ar-SA"/>
              </w:rPr>
              <w:t>Szyna Komunikacyjna</w:t>
            </w:r>
          </w:p>
        </w:tc>
      </w:tr>
      <w:tr w:rsidR="009A28B2" w:rsidRPr="00F001C5" w14:paraId="4E009C91" w14:textId="77777777" w:rsidTr="00AF27D8">
        <w:trPr>
          <w:trHeight w:val="283"/>
        </w:trPr>
        <w:tc>
          <w:tcPr>
            <w:tcW w:w="0" w:type="auto"/>
            <w:vAlign w:val="center"/>
          </w:tcPr>
          <w:p w14:paraId="4EC464EA" w14:textId="77777777" w:rsidR="009A28B2" w:rsidRPr="00F001C5" w:rsidRDefault="009A28B2" w:rsidP="00133F58">
            <w:pPr>
              <w:rPr>
                <w:rFonts w:ascii="Calibri" w:hAnsi="Calibri"/>
                <w:color w:val="000000" w:themeColor="text1"/>
                <w:lang w:eastAsia="ar-SA"/>
              </w:rPr>
            </w:pPr>
            <w:r w:rsidRPr="00F001C5">
              <w:rPr>
                <w:rFonts w:ascii="Calibri" w:hAnsi="Calibri"/>
                <w:color w:val="000000" w:themeColor="text1"/>
                <w:lang w:eastAsia="ar-SA"/>
              </w:rPr>
              <w:t>12.</w:t>
            </w:r>
          </w:p>
        </w:tc>
        <w:tc>
          <w:tcPr>
            <w:tcW w:w="0" w:type="auto"/>
            <w:vAlign w:val="center"/>
          </w:tcPr>
          <w:p w14:paraId="5F6042BE" w14:textId="77777777" w:rsidR="009A28B2" w:rsidRPr="00F001C5" w:rsidRDefault="009A28B2" w:rsidP="00133F58">
            <w:pPr>
              <w:rPr>
                <w:rFonts w:ascii="Calibri" w:hAnsi="Calibri"/>
                <w:color w:val="000000" w:themeColor="text1"/>
                <w:lang w:eastAsia="ar-SA"/>
              </w:rPr>
            </w:pPr>
            <w:r w:rsidRPr="00F001C5">
              <w:rPr>
                <w:rFonts w:ascii="Calibri" w:hAnsi="Calibri"/>
                <w:color w:val="000000" w:themeColor="text1"/>
                <w:lang w:eastAsia="ar-SA"/>
              </w:rPr>
              <w:t>SPOzP</w:t>
            </w:r>
          </w:p>
        </w:tc>
        <w:tc>
          <w:tcPr>
            <w:tcW w:w="4799" w:type="dxa"/>
            <w:vAlign w:val="center"/>
          </w:tcPr>
          <w:p w14:paraId="0AED55C8" w14:textId="77777777" w:rsidR="009A28B2" w:rsidRPr="00F001C5" w:rsidRDefault="009A28B2" w:rsidP="00133F58">
            <w:pPr>
              <w:rPr>
                <w:rFonts w:ascii="Calibri" w:hAnsi="Calibri"/>
                <w:color w:val="000000" w:themeColor="text1"/>
                <w:lang w:eastAsia="ar-SA"/>
              </w:rPr>
            </w:pPr>
            <w:r w:rsidRPr="00F001C5">
              <w:rPr>
                <w:rFonts w:ascii="Calibri" w:hAnsi="Calibri"/>
                <w:color w:val="000000" w:themeColor="text1"/>
                <w:lang w:eastAsia="ar-SA"/>
              </w:rPr>
              <w:t>Sterownik Systemu Pobierania Opłat za Przejazdy</w:t>
            </w:r>
          </w:p>
        </w:tc>
      </w:tr>
    </w:tbl>
    <w:p w14:paraId="08834863" w14:textId="77777777" w:rsidR="009A28B2" w:rsidRPr="00F001C5" w:rsidRDefault="009A28B2" w:rsidP="009A28B2">
      <w:pPr>
        <w:ind w:firstLine="567"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</w:p>
    <w:p w14:paraId="2F7CAC0C" w14:textId="77777777" w:rsidR="009A28B2" w:rsidRPr="00F001C5" w:rsidRDefault="009A28B2" w:rsidP="009A28B2">
      <w:pPr>
        <w:ind w:firstLine="567"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</w:p>
    <w:p w14:paraId="5CE11708" w14:textId="77777777" w:rsidR="009A28B2" w:rsidRPr="00F001C5" w:rsidRDefault="003B4E69" w:rsidP="009A28B2">
      <w:pPr>
        <w:keepNext/>
        <w:jc w:val="center"/>
        <w:rPr>
          <w:rFonts w:ascii="Calibri" w:hAnsi="Calibri"/>
          <w:color w:val="000000" w:themeColor="text1"/>
        </w:rPr>
      </w:pPr>
      <w:r w:rsidRPr="00F001C5">
        <w:rPr>
          <w:rFonts w:ascii="Calibri" w:hAnsi="Calibri"/>
          <w:noProof/>
          <w:color w:val="000000" w:themeColor="text1"/>
        </w:rPr>
        <w:drawing>
          <wp:inline distT="0" distB="0" distL="0" distR="0" wp14:anchorId="72A6112B" wp14:editId="67ED88DE">
            <wp:extent cx="4572000" cy="4157980"/>
            <wp:effectExtent l="0" t="0" r="0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4157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3D8378" w14:textId="77777777" w:rsidR="009A28B2" w:rsidRPr="00F001C5" w:rsidRDefault="009A28B2" w:rsidP="009A28B2">
      <w:pPr>
        <w:pBdr>
          <w:top w:val="thinThickSmallGap" w:sz="24" w:space="1" w:color="auto" w:shadow="1"/>
          <w:left w:val="thinThickSmallGap" w:sz="24" w:space="9" w:color="auto" w:shadow="1"/>
          <w:bottom w:val="thinThickSmallGap" w:sz="24" w:space="1" w:color="auto" w:shadow="1"/>
          <w:right w:val="thinThickSmallGap" w:sz="24" w:space="4" w:color="auto" w:shadow="1"/>
        </w:pBdr>
        <w:spacing w:before="240" w:after="240"/>
        <w:ind w:right="23"/>
        <w:jc w:val="center"/>
        <w:rPr>
          <w:rFonts w:ascii="Calibri" w:hAnsi="Calibri"/>
          <w:b/>
          <w:color w:val="000000" w:themeColor="text1"/>
          <w:sz w:val="20"/>
          <w:szCs w:val="20"/>
        </w:rPr>
      </w:pPr>
      <w:bookmarkStart w:id="11" w:name="_Ref399227848"/>
      <w:r w:rsidRPr="00F001C5">
        <w:rPr>
          <w:rFonts w:ascii="Calibri" w:hAnsi="Calibri"/>
          <w:b/>
          <w:color w:val="000000" w:themeColor="text1"/>
          <w:sz w:val="20"/>
          <w:szCs w:val="20"/>
        </w:rPr>
        <w:t xml:space="preserve">Rysunek </w:t>
      </w:r>
      <w:r w:rsidRPr="00F001C5">
        <w:rPr>
          <w:rFonts w:ascii="Calibri" w:hAnsi="Calibri"/>
          <w:b/>
          <w:color w:val="000000" w:themeColor="text1"/>
          <w:sz w:val="28"/>
          <w:szCs w:val="36"/>
        </w:rPr>
        <w:fldChar w:fldCharType="begin"/>
      </w:r>
      <w:r w:rsidRPr="00F001C5">
        <w:rPr>
          <w:rFonts w:ascii="Calibri" w:hAnsi="Calibri"/>
          <w:b/>
          <w:color w:val="000000" w:themeColor="text1"/>
          <w:sz w:val="20"/>
          <w:szCs w:val="20"/>
        </w:rPr>
        <w:instrText xml:space="preserve"> STYLEREF 1 \s </w:instrText>
      </w:r>
      <w:r w:rsidRPr="00F001C5">
        <w:rPr>
          <w:rFonts w:ascii="Calibri" w:hAnsi="Calibri"/>
          <w:b/>
          <w:color w:val="000000" w:themeColor="text1"/>
          <w:sz w:val="20"/>
          <w:szCs w:val="20"/>
        </w:rPr>
        <w:fldChar w:fldCharType="separate"/>
      </w:r>
      <w:r w:rsidRPr="00F001C5">
        <w:rPr>
          <w:rFonts w:ascii="Calibri" w:hAnsi="Calibri"/>
          <w:b/>
          <w:noProof/>
          <w:color w:val="000000" w:themeColor="text1"/>
          <w:sz w:val="20"/>
          <w:szCs w:val="20"/>
        </w:rPr>
        <w:t>2</w:t>
      </w:r>
      <w:r w:rsidRPr="00F001C5">
        <w:rPr>
          <w:rFonts w:ascii="Calibri" w:hAnsi="Calibri"/>
          <w:b/>
          <w:color w:val="000000" w:themeColor="text1"/>
          <w:sz w:val="28"/>
          <w:szCs w:val="36"/>
        </w:rPr>
        <w:fldChar w:fldCharType="end"/>
      </w:r>
      <w:r w:rsidRPr="00F001C5">
        <w:rPr>
          <w:rFonts w:ascii="Calibri" w:hAnsi="Calibri"/>
          <w:b/>
          <w:color w:val="000000" w:themeColor="text1"/>
          <w:sz w:val="20"/>
          <w:szCs w:val="20"/>
        </w:rPr>
        <w:noBreakHyphen/>
      </w:r>
      <w:r w:rsidRPr="00F001C5">
        <w:rPr>
          <w:rFonts w:ascii="Calibri" w:hAnsi="Calibri"/>
          <w:b/>
          <w:color w:val="000000" w:themeColor="text1"/>
          <w:sz w:val="28"/>
          <w:szCs w:val="36"/>
        </w:rPr>
        <w:fldChar w:fldCharType="begin"/>
      </w:r>
      <w:r w:rsidRPr="00F001C5">
        <w:rPr>
          <w:rFonts w:ascii="Calibri" w:hAnsi="Calibri"/>
          <w:b/>
          <w:color w:val="000000" w:themeColor="text1"/>
          <w:sz w:val="20"/>
          <w:szCs w:val="20"/>
        </w:rPr>
        <w:instrText xml:space="preserve"> SEQ Rysunek \* ARABIC \s 1 </w:instrText>
      </w:r>
      <w:r w:rsidRPr="00F001C5">
        <w:rPr>
          <w:rFonts w:ascii="Calibri" w:hAnsi="Calibri"/>
          <w:b/>
          <w:color w:val="000000" w:themeColor="text1"/>
          <w:sz w:val="20"/>
          <w:szCs w:val="20"/>
        </w:rPr>
        <w:fldChar w:fldCharType="separate"/>
      </w:r>
      <w:r w:rsidRPr="00F001C5">
        <w:rPr>
          <w:rFonts w:ascii="Calibri" w:hAnsi="Calibri"/>
          <w:b/>
          <w:noProof/>
          <w:color w:val="000000" w:themeColor="text1"/>
          <w:sz w:val="20"/>
          <w:szCs w:val="20"/>
        </w:rPr>
        <w:t>2</w:t>
      </w:r>
      <w:r w:rsidRPr="00F001C5">
        <w:rPr>
          <w:rFonts w:ascii="Calibri" w:hAnsi="Calibri"/>
          <w:b/>
          <w:color w:val="000000" w:themeColor="text1"/>
          <w:sz w:val="28"/>
          <w:szCs w:val="36"/>
        </w:rPr>
        <w:fldChar w:fldCharType="end"/>
      </w:r>
      <w:r w:rsidRPr="00F001C5">
        <w:rPr>
          <w:rFonts w:ascii="Calibri" w:hAnsi="Calibri"/>
          <w:b/>
          <w:color w:val="000000" w:themeColor="text1"/>
          <w:sz w:val="20"/>
          <w:szCs w:val="20"/>
        </w:rPr>
        <w:t xml:space="preserve"> Schemat logiczny modułów </w:t>
      </w:r>
      <w:r w:rsidRPr="00F001C5">
        <w:rPr>
          <w:rFonts w:ascii="Calibri" w:hAnsi="Calibri"/>
          <w:b/>
          <w:color w:val="000000" w:themeColor="text1"/>
          <w:sz w:val="28"/>
          <w:szCs w:val="36"/>
        </w:rPr>
        <w:t>Komputera</w:t>
      </w:r>
      <w:r w:rsidRPr="00F001C5">
        <w:rPr>
          <w:rFonts w:ascii="Calibri" w:hAnsi="Calibri"/>
          <w:b/>
          <w:color w:val="000000" w:themeColor="text1"/>
          <w:sz w:val="20"/>
          <w:szCs w:val="20"/>
        </w:rPr>
        <w:t xml:space="preserve"> Pokładowego</w:t>
      </w:r>
      <w:bookmarkEnd w:id="11"/>
    </w:p>
    <w:p w14:paraId="4CE96C35" w14:textId="77777777" w:rsidR="009A28B2" w:rsidRPr="00F001C5" w:rsidRDefault="009A28B2" w:rsidP="009A28B2">
      <w:pPr>
        <w:keepNext/>
        <w:keepLines/>
        <w:pageBreakBefore/>
        <w:numPr>
          <w:ilvl w:val="0"/>
          <w:numId w:val="8"/>
        </w:numPr>
        <w:tabs>
          <w:tab w:val="left" w:pos="709"/>
          <w:tab w:val="left" w:pos="1843"/>
          <w:tab w:val="center" w:pos="4536"/>
          <w:tab w:val="right" w:pos="9072"/>
        </w:tabs>
        <w:suppressAutoHyphens/>
        <w:spacing w:before="120" w:after="240"/>
        <w:ind w:left="709" w:hanging="709"/>
        <w:jc w:val="both"/>
        <w:outlineLvl w:val="0"/>
        <w:rPr>
          <w:rFonts w:ascii="Calibri" w:hAnsi="Calibri"/>
          <w:b/>
          <w:color w:val="000000" w:themeColor="text1"/>
          <w:sz w:val="28"/>
          <w:szCs w:val="26"/>
        </w:rPr>
      </w:pPr>
      <w:bookmarkStart w:id="12" w:name="_Toc159487886"/>
      <w:r w:rsidRPr="00F001C5">
        <w:rPr>
          <w:rFonts w:ascii="Calibri" w:hAnsi="Calibri"/>
          <w:b/>
          <w:color w:val="000000" w:themeColor="text1"/>
          <w:sz w:val="28"/>
          <w:szCs w:val="26"/>
        </w:rPr>
        <w:lastRenderedPageBreak/>
        <w:t>Opis Systemu Stacjonarnego</w:t>
      </w:r>
      <w:bookmarkEnd w:id="12"/>
    </w:p>
    <w:p w14:paraId="31E91063" w14:textId="77777777" w:rsidR="009A28B2" w:rsidRPr="00F001C5" w:rsidRDefault="009A28B2" w:rsidP="009A28B2">
      <w:pPr>
        <w:numPr>
          <w:ilvl w:val="1"/>
          <w:numId w:val="8"/>
        </w:numPr>
        <w:spacing w:before="120" w:after="120"/>
        <w:ind w:left="709" w:hanging="709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Funkcjonalności wykonywane przez System Stacjonarny to:</w:t>
      </w:r>
    </w:p>
    <w:p w14:paraId="5526655A" w14:textId="77777777" w:rsidR="009A28B2" w:rsidRPr="00F001C5" w:rsidRDefault="009A28B2" w:rsidP="00B961D5">
      <w:pPr>
        <w:numPr>
          <w:ilvl w:val="3"/>
          <w:numId w:val="8"/>
        </w:numPr>
        <w:spacing w:before="120" w:after="120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>Aktualizacja Rozkładu Jazdy:</w:t>
      </w:r>
    </w:p>
    <w:p w14:paraId="3D0B2129" w14:textId="77777777" w:rsidR="009A28B2" w:rsidRPr="00F001C5" w:rsidRDefault="009A28B2" w:rsidP="009A28B2">
      <w:pPr>
        <w:ind w:left="720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>- jest czynnością okresową, bez określonej częstości. Rozkłady jazdy są udostępnione przez ZTM w postaci elektronicznej w formie plików *.dbf lub danych z bazy SQL lub z systemu BusMan API JSON. W dalszej części procesu dane są importowane na serwer sterujący i tutaj następuje przygotowanie danych do wysłania do KP w pojazdach.</w:t>
      </w:r>
    </w:p>
    <w:p w14:paraId="6F03F836" w14:textId="77777777" w:rsidR="009A28B2" w:rsidRPr="00F001C5" w:rsidRDefault="009A28B2" w:rsidP="00B961D5">
      <w:pPr>
        <w:numPr>
          <w:ilvl w:val="3"/>
          <w:numId w:val="8"/>
        </w:numPr>
        <w:spacing w:before="120" w:after="120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>Aktualizacja Reklam,</w:t>
      </w:r>
    </w:p>
    <w:p w14:paraId="0656130D" w14:textId="77777777" w:rsidR="009A28B2" w:rsidRPr="00F001C5" w:rsidRDefault="009A28B2" w:rsidP="00B961D5">
      <w:pPr>
        <w:numPr>
          <w:ilvl w:val="3"/>
          <w:numId w:val="8"/>
        </w:numPr>
        <w:spacing w:before="120" w:after="120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>Aktualizacja Raportu z zadania przewozowego,</w:t>
      </w:r>
    </w:p>
    <w:p w14:paraId="2F258EB3" w14:textId="77777777" w:rsidR="009A28B2" w:rsidRPr="00F001C5" w:rsidRDefault="009A28B2" w:rsidP="00B961D5">
      <w:pPr>
        <w:numPr>
          <w:ilvl w:val="3"/>
          <w:numId w:val="8"/>
        </w:numPr>
        <w:spacing w:before="120" w:after="120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>Transmisja danych telemetrycznych,</w:t>
      </w:r>
    </w:p>
    <w:p w14:paraId="4EE02C9D" w14:textId="77777777" w:rsidR="009A28B2" w:rsidRPr="00F001C5" w:rsidRDefault="009A28B2" w:rsidP="00B961D5">
      <w:pPr>
        <w:numPr>
          <w:ilvl w:val="3"/>
          <w:numId w:val="8"/>
        </w:numPr>
        <w:spacing w:before="120" w:after="120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>Aktualizacja danych telemetrycznych.</w:t>
      </w:r>
    </w:p>
    <w:p w14:paraId="091C56BC" w14:textId="77777777" w:rsidR="009A28B2" w:rsidRPr="00F001C5" w:rsidRDefault="009A28B2" w:rsidP="009A28B2">
      <w:pPr>
        <w:numPr>
          <w:ilvl w:val="1"/>
          <w:numId w:val="8"/>
        </w:numPr>
        <w:spacing w:before="120" w:after="120"/>
        <w:ind w:left="709" w:hanging="709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Wykonanie tych funkcji zależy od dostępnego medium przekazu (WLAN/GSM). Do wykonania poszczególnych funkcjonalności muszą być stworzone dedykowane zadania wsadowe oraz inne niezbędne procedury/programy. Zostały one szczegółowe opisane w poniższych podrozdziałach.</w:t>
      </w:r>
    </w:p>
    <w:p w14:paraId="1F3819A7" w14:textId="77777777" w:rsidR="009A28B2" w:rsidRPr="00F001C5" w:rsidRDefault="009A28B2" w:rsidP="009A28B2">
      <w:pPr>
        <w:numPr>
          <w:ilvl w:val="1"/>
          <w:numId w:val="8"/>
        </w:numPr>
        <w:spacing w:before="120" w:after="120"/>
        <w:ind w:left="709" w:hanging="709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fldChar w:fldCharType="begin"/>
      </w:r>
      <w:r w:rsidRPr="00F001C5">
        <w:rPr>
          <w:rFonts w:ascii="Calibri" w:hAnsi="Calibri"/>
          <w:color w:val="000000" w:themeColor="text1"/>
          <w:sz w:val="22"/>
          <w:szCs w:val="22"/>
        </w:rPr>
        <w:instrText xml:space="preserve"> REF _Ref399505024 \h  \* MERGEFORMAT </w:instrText>
      </w:r>
      <w:r w:rsidRPr="00F001C5">
        <w:rPr>
          <w:rFonts w:ascii="Calibri" w:hAnsi="Calibri"/>
          <w:color w:val="000000" w:themeColor="text1"/>
          <w:sz w:val="22"/>
          <w:szCs w:val="22"/>
        </w:rPr>
      </w:r>
      <w:r w:rsidRPr="00F001C5">
        <w:rPr>
          <w:rFonts w:ascii="Calibri" w:hAnsi="Calibri"/>
          <w:color w:val="000000" w:themeColor="text1"/>
          <w:sz w:val="22"/>
          <w:szCs w:val="22"/>
        </w:rPr>
        <w:fldChar w:fldCharType="separate"/>
      </w:r>
      <w:r w:rsidRPr="00F001C5">
        <w:rPr>
          <w:rFonts w:ascii="Calibri" w:hAnsi="Calibri"/>
          <w:color w:val="000000" w:themeColor="text1"/>
          <w:sz w:val="22"/>
          <w:szCs w:val="22"/>
        </w:rPr>
        <w:t>Rysunek 3</w:t>
      </w:r>
      <w:r w:rsidRPr="00F001C5">
        <w:rPr>
          <w:rFonts w:ascii="Calibri" w:hAnsi="Calibri"/>
          <w:color w:val="000000" w:themeColor="text1"/>
          <w:sz w:val="22"/>
          <w:szCs w:val="22"/>
        </w:rPr>
        <w:noBreakHyphen/>
        <w:t>1 Zarys funkcjonalności Systemu Sterującego</w:t>
      </w:r>
      <w:r w:rsidRPr="00F001C5">
        <w:rPr>
          <w:rFonts w:ascii="Calibri" w:hAnsi="Calibri"/>
          <w:color w:val="000000" w:themeColor="text1"/>
          <w:sz w:val="22"/>
          <w:szCs w:val="22"/>
        </w:rPr>
        <w:fldChar w:fldCharType="end"/>
      </w:r>
      <w:r w:rsidRPr="00F001C5">
        <w:rPr>
          <w:rFonts w:ascii="Calibri" w:hAnsi="Calibri"/>
          <w:color w:val="000000" w:themeColor="text1"/>
          <w:sz w:val="22"/>
          <w:szCs w:val="22"/>
        </w:rPr>
        <w:t xml:space="preserve"> przedstawia koncepcję wykonania funkcjonalności wymaganych dla Systemu Stacjonarnego.</w:t>
      </w:r>
    </w:p>
    <w:p w14:paraId="463CEDB7" w14:textId="77777777" w:rsidR="0045624C" w:rsidRPr="00F001C5" w:rsidRDefault="0045624C" w:rsidP="00120559">
      <w:pPr>
        <w:spacing w:before="120" w:after="120"/>
        <w:ind w:left="709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</w:p>
    <w:p w14:paraId="2A785B5A" w14:textId="77777777" w:rsidR="0045624C" w:rsidRPr="00F001C5" w:rsidRDefault="0045624C" w:rsidP="00120559">
      <w:pPr>
        <w:spacing w:before="120" w:after="120"/>
        <w:ind w:left="709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</w:p>
    <w:p w14:paraId="66554550" w14:textId="77777777" w:rsidR="0045624C" w:rsidRPr="00F001C5" w:rsidRDefault="0045624C" w:rsidP="00120559">
      <w:pPr>
        <w:spacing w:before="120" w:after="120"/>
        <w:ind w:left="709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</w:p>
    <w:p w14:paraId="7051020D" w14:textId="77777777" w:rsidR="009A28B2" w:rsidRPr="00F001C5" w:rsidRDefault="009A28B2" w:rsidP="009A28B2">
      <w:pPr>
        <w:keepNext/>
        <w:jc w:val="center"/>
        <w:rPr>
          <w:rFonts w:ascii="Calibri" w:hAnsi="Calibri"/>
          <w:color w:val="000000" w:themeColor="text1"/>
        </w:rPr>
      </w:pPr>
      <w:r w:rsidRPr="00F001C5">
        <w:rPr>
          <w:rFonts w:ascii="Calibri" w:hAnsi="Calibri"/>
          <w:color w:val="000000" w:themeColor="text1"/>
        </w:rPr>
        <w:object w:dxaOrig="14865" w:dyaOrig="13291" w14:anchorId="1EA89C5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3.95pt;height:414.65pt" o:ole="">
            <v:imagedata r:id="rId13" o:title=""/>
          </v:shape>
          <o:OLEObject Type="Embed" ProgID="Visio.Drawing.15" ShapeID="_x0000_i1025" DrawAspect="Content" ObjectID="_1803977207" r:id="rId14"/>
        </w:object>
      </w:r>
    </w:p>
    <w:p w14:paraId="6EC88D74" w14:textId="77777777" w:rsidR="009A28B2" w:rsidRPr="00F001C5" w:rsidRDefault="009A28B2" w:rsidP="009A28B2">
      <w:pPr>
        <w:pBdr>
          <w:top w:val="thinThickSmallGap" w:sz="24" w:space="1" w:color="auto" w:shadow="1"/>
          <w:left w:val="thinThickSmallGap" w:sz="24" w:space="9" w:color="auto" w:shadow="1"/>
          <w:bottom w:val="thinThickSmallGap" w:sz="24" w:space="1" w:color="auto" w:shadow="1"/>
          <w:right w:val="thinThickSmallGap" w:sz="24" w:space="4" w:color="auto" w:shadow="1"/>
        </w:pBdr>
        <w:spacing w:before="240" w:after="240"/>
        <w:ind w:right="23"/>
        <w:jc w:val="center"/>
        <w:rPr>
          <w:rFonts w:ascii="Calibri" w:hAnsi="Calibri"/>
          <w:b/>
          <w:color w:val="000000" w:themeColor="text1"/>
          <w:sz w:val="28"/>
          <w:szCs w:val="36"/>
        </w:rPr>
      </w:pPr>
      <w:bookmarkStart w:id="13" w:name="_Ref399505024"/>
      <w:r w:rsidRPr="00F001C5">
        <w:rPr>
          <w:rFonts w:ascii="Calibri" w:hAnsi="Calibri"/>
          <w:b/>
          <w:color w:val="000000" w:themeColor="text1"/>
          <w:sz w:val="28"/>
          <w:szCs w:val="36"/>
        </w:rPr>
        <w:t xml:space="preserve">Rysunek </w:t>
      </w:r>
      <w:r w:rsidRPr="00F001C5">
        <w:rPr>
          <w:rFonts w:ascii="Calibri" w:hAnsi="Calibri"/>
          <w:b/>
          <w:color w:val="000000" w:themeColor="text1"/>
          <w:sz w:val="28"/>
          <w:szCs w:val="36"/>
        </w:rPr>
        <w:fldChar w:fldCharType="begin"/>
      </w:r>
      <w:r w:rsidRPr="00F001C5">
        <w:rPr>
          <w:rFonts w:ascii="Calibri" w:hAnsi="Calibri"/>
          <w:b/>
          <w:color w:val="000000" w:themeColor="text1"/>
          <w:sz w:val="28"/>
          <w:szCs w:val="36"/>
        </w:rPr>
        <w:instrText xml:space="preserve"> STYLEREF 1 \s </w:instrText>
      </w:r>
      <w:r w:rsidRPr="00F001C5">
        <w:rPr>
          <w:rFonts w:ascii="Calibri" w:hAnsi="Calibri"/>
          <w:b/>
          <w:color w:val="000000" w:themeColor="text1"/>
          <w:sz w:val="28"/>
          <w:szCs w:val="36"/>
        </w:rPr>
        <w:fldChar w:fldCharType="separate"/>
      </w:r>
      <w:r w:rsidRPr="00F001C5">
        <w:rPr>
          <w:rFonts w:ascii="Calibri" w:hAnsi="Calibri"/>
          <w:b/>
          <w:noProof/>
          <w:color w:val="000000" w:themeColor="text1"/>
          <w:sz w:val="28"/>
          <w:szCs w:val="36"/>
        </w:rPr>
        <w:t>3</w:t>
      </w:r>
      <w:r w:rsidRPr="00F001C5">
        <w:rPr>
          <w:rFonts w:ascii="Calibri" w:hAnsi="Calibri"/>
          <w:b/>
          <w:color w:val="000000" w:themeColor="text1"/>
          <w:sz w:val="28"/>
          <w:szCs w:val="36"/>
        </w:rPr>
        <w:fldChar w:fldCharType="end"/>
      </w:r>
      <w:r w:rsidRPr="00F001C5">
        <w:rPr>
          <w:rFonts w:ascii="Calibri" w:hAnsi="Calibri"/>
          <w:b/>
          <w:color w:val="000000" w:themeColor="text1"/>
          <w:sz w:val="28"/>
          <w:szCs w:val="36"/>
        </w:rPr>
        <w:noBreakHyphen/>
      </w:r>
      <w:r w:rsidRPr="00F001C5">
        <w:rPr>
          <w:rFonts w:ascii="Calibri" w:hAnsi="Calibri"/>
          <w:b/>
          <w:color w:val="000000" w:themeColor="text1"/>
          <w:sz w:val="28"/>
          <w:szCs w:val="36"/>
        </w:rPr>
        <w:fldChar w:fldCharType="begin"/>
      </w:r>
      <w:r w:rsidRPr="00F001C5">
        <w:rPr>
          <w:rFonts w:ascii="Calibri" w:hAnsi="Calibri"/>
          <w:b/>
          <w:color w:val="000000" w:themeColor="text1"/>
          <w:sz w:val="28"/>
          <w:szCs w:val="36"/>
        </w:rPr>
        <w:instrText xml:space="preserve"> SEQ Rysunek \* ARABIC \s 1 </w:instrText>
      </w:r>
      <w:r w:rsidRPr="00F001C5">
        <w:rPr>
          <w:rFonts w:ascii="Calibri" w:hAnsi="Calibri"/>
          <w:b/>
          <w:color w:val="000000" w:themeColor="text1"/>
          <w:sz w:val="28"/>
          <w:szCs w:val="36"/>
        </w:rPr>
        <w:fldChar w:fldCharType="separate"/>
      </w:r>
      <w:r w:rsidRPr="00F001C5">
        <w:rPr>
          <w:rFonts w:ascii="Calibri" w:hAnsi="Calibri"/>
          <w:b/>
          <w:noProof/>
          <w:color w:val="000000" w:themeColor="text1"/>
          <w:sz w:val="28"/>
          <w:szCs w:val="36"/>
        </w:rPr>
        <w:t>1</w:t>
      </w:r>
      <w:r w:rsidRPr="00F001C5">
        <w:rPr>
          <w:rFonts w:ascii="Calibri" w:hAnsi="Calibri"/>
          <w:b/>
          <w:color w:val="000000" w:themeColor="text1"/>
          <w:sz w:val="28"/>
          <w:szCs w:val="36"/>
        </w:rPr>
        <w:fldChar w:fldCharType="end"/>
      </w:r>
      <w:r w:rsidRPr="00F001C5">
        <w:rPr>
          <w:rFonts w:ascii="Calibri" w:hAnsi="Calibri"/>
          <w:b/>
          <w:color w:val="000000" w:themeColor="text1"/>
          <w:sz w:val="28"/>
          <w:szCs w:val="36"/>
        </w:rPr>
        <w:t xml:space="preserve"> Zarys funkcjonalności Systemu Sterującego</w:t>
      </w:r>
      <w:bookmarkEnd w:id="13"/>
    </w:p>
    <w:p w14:paraId="1EE7882A" w14:textId="77777777" w:rsidR="009A28B2" w:rsidRPr="00F001C5" w:rsidRDefault="009A28B2" w:rsidP="009A28B2">
      <w:pPr>
        <w:rPr>
          <w:rFonts w:ascii="Calibri" w:hAnsi="Calibri"/>
          <w:color w:val="000000" w:themeColor="text1"/>
          <w:highlight w:val="yellow"/>
        </w:rPr>
      </w:pPr>
    </w:p>
    <w:p w14:paraId="335F71D3" w14:textId="77777777" w:rsidR="009A28B2" w:rsidRPr="00F001C5" w:rsidRDefault="009A28B2" w:rsidP="009A28B2">
      <w:pPr>
        <w:keepNext/>
        <w:keepLines/>
        <w:numPr>
          <w:ilvl w:val="1"/>
          <w:numId w:val="8"/>
        </w:numPr>
        <w:spacing w:before="200" w:after="240"/>
        <w:ind w:left="709" w:hanging="709"/>
        <w:outlineLvl w:val="1"/>
        <w:rPr>
          <w:rFonts w:ascii="Calibri" w:hAnsi="Calibri"/>
          <w:b/>
          <w:bCs/>
          <w:color w:val="000000" w:themeColor="text1"/>
          <w:lang w:eastAsia="ar-SA"/>
        </w:rPr>
      </w:pPr>
      <w:bookmarkStart w:id="14" w:name="_Toc159487887"/>
      <w:r w:rsidRPr="00F001C5">
        <w:rPr>
          <w:rFonts w:ascii="Calibri" w:hAnsi="Calibri"/>
          <w:b/>
          <w:bCs/>
          <w:color w:val="000000" w:themeColor="text1"/>
          <w:lang w:eastAsia="ar-SA"/>
        </w:rPr>
        <w:t>Serwer Sterujący</w:t>
      </w:r>
      <w:bookmarkEnd w:id="14"/>
    </w:p>
    <w:p w14:paraId="6F9E78D3" w14:textId="77777777" w:rsidR="009A28B2" w:rsidRPr="00F001C5" w:rsidRDefault="009A28B2" w:rsidP="009A28B2">
      <w:pPr>
        <w:numPr>
          <w:ilvl w:val="2"/>
          <w:numId w:val="8"/>
        </w:numPr>
        <w:spacing w:before="120" w:after="120"/>
        <w:ind w:left="709" w:hanging="709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Jest to zestaw funkcjonalności instalowany w serwerowni, w środowisku Zamawiającego, na wskazanych przez Zamawiającego komputerach, który umożliwia wymienione poniżej operacje:</w:t>
      </w:r>
    </w:p>
    <w:p w14:paraId="2D8E3A4E" w14:textId="77777777" w:rsidR="009A28B2" w:rsidRPr="00F001C5" w:rsidRDefault="009A28B2" w:rsidP="009A28B2">
      <w:pPr>
        <w:numPr>
          <w:ilvl w:val="3"/>
          <w:numId w:val="8"/>
        </w:numPr>
        <w:spacing w:before="120" w:after="120"/>
        <w:ind w:left="1560" w:hanging="851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automatycznie, w określonych przedziałach czasowych, pobiera rozkłady jazdy ZTM ze wskazanego źródła dostępnego w sieci (zalecane wykorzystanie danych udostępnionych przez ZTM z bazy SQL, dane dostępne są także w formie plików *.dbf) lub API JSON,</w:t>
      </w:r>
    </w:p>
    <w:p w14:paraId="445F7B5B" w14:textId="77777777" w:rsidR="009A28B2" w:rsidRPr="00F001C5" w:rsidRDefault="009A28B2" w:rsidP="009A28B2">
      <w:pPr>
        <w:numPr>
          <w:ilvl w:val="3"/>
          <w:numId w:val="8"/>
        </w:numPr>
        <w:spacing w:before="120" w:after="120"/>
        <w:ind w:left="1560" w:hanging="851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przygotowuje definicje rozkładów jazdy dla pojazdów w podziale na linie, w wersji gotowej do pobrania przez pojazd niezwłocznie po pobraniu danego rozkładu z ZTM. Należy uwzględnić wyprzedzenie czasowe, z jakim ZTM przygotowuje rozkłady jazdy - pojazd powinien pobierać wszystkie aktualnie przygotowane rozkłady jazdy dla danej linii z takim wyprzedzeniem, z jakim zostały przygotowane w ZTM,</w:t>
      </w:r>
    </w:p>
    <w:p w14:paraId="1E0C34AB" w14:textId="77777777" w:rsidR="009A28B2" w:rsidRPr="00F001C5" w:rsidRDefault="009A28B2" w:rsidP="009A28B2">
      <w:pPr>
        <w:numPr>
          <w:ilvl w:val="3"/>
          <w:numId w:val="8"/>
        </w:numPr>
        <w:spacing w:before="120" w:after="120"/>
        <w:ind w:left="1560" w:hanging="851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przeglądanie pobranych z ZTM rozkładów jazdy,</w:t>
      </w:r>
    </w:p>
    <w:p w14:paraId="554D3918" w14:textId="77777777" w:rsidR="009A28B2" w:rsidRPr="00F001C5" w:rsidRDefault="009A28B2" w:rsidP="009A28B2">
      <w:pPr>
        <w:numPr>
          <w:ilvl w:val="3"/>
          <w:numId w:val="8"/>
        </w:numPr>
        <w:spacing w:before="120" w:after="120"/>
        <w:ind w:left="1560" w:hanging="851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edycję pobranych z ZTM rozkładów jazdy, a w szczególności zmianę nazw krańców, również w taki sposób, by kolejne importy rozkładów z ZTM nie nadpisywały wprowadzonych zmian,</w:t>
      </w:r>
    </w:p>
    <w:p w14:paraId="0E9437AC" w14:textId="180224D9" w:rsidR="009A28B2" w:rsidRPr="00F001C5" w:rsidRDefault="009A28B2" w:rsidP="009A28B2">
      <w:pPr>
        <w:numPr>
          <w:ilvl w:val="3"/>
          <w:numId w:val="8"/>
        </w:numPr>
        <w:spacing w:before="120" w:after="120"/>
        <w:ind w:left="1560" w:hanging="851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lastRenderedPageBreak/>
        <w:t xml:space="preserve">definiowanie napisów stałych i okolicznościowych, które mogą być przesyłane do definiowanych </w:t>
      </w:r>
      <w:r w:rsidR="00737CC7" w:rsidRPr="00F001C5">
        <w:rPr>
          <w:rFonts w:ascii="Calibri" w:hAnsi="Calibri"/>
          <w:color w:val="000000" w:themeColor="text1"/>
          <w:sz w:val="22"/>
          <w:szCs w:val="22"/>
        </w:rPr>
        <w:t>w dedykowanej aplikacji</w:t>
      </w:r>
      <w:r w:rsidR="00020DCA" w:rsidRPr="00F001C5">
        <w:rPr>
          <w:rFonts w:ascii="Calibri" w:hAnsi="Calibri"/>
          <w:color w:val="000000" w:themeColor="text1"/>
          <w:sz w:val="22"/>
          <w:szCs w:val="22"/>
        </w:rPr>
        <w:t xml:space="preserve"> </w:t>
      </w:r>
      <w:r w:rsidRPr="00F001C5">
        <w:rPr>
          <w:rFonts w:ascii="Calibri" w:hAnsi="Calibri"/>
          <w:color w:val="000000" w:themeColor="text1"/>
          <w:sz w:val="22"/>
          <w:szCs w:val="22"/>
        </w:rPr>
        <w:t>grup pojazdów</w:t>
      </w:r>
      <w:r w:rsidR="00647035" w:rsidRPr="00F001C5">
        <w:rPr>
          <w:rFonts w:ascii="Calibri" w:hAnsi="Calibri"/>
          <w:color w:val="000000" w:themeColor="text1"/>
          <w:sz w:val="22"/>
          <w:szCs w:val="22"/>
        </w:rPr>
        <w:t xml:space="preserve"> z </w:t>
      </w:r>
      <w:r w:rsidR="00677392" w:rsidRPr="00F001C5">
        <w:rPr>
          <w:rFonts w:ascii="Calibri" w:hAnsi="Calibri"/>
          <w:color w:val="000000" w:themeColor="text1"/>
          <w:sz w:val="22"/>
          <w:szCs w:val="22"/>
        </w:rPr>
        <w:t xml:space="preserve">uwzględnieniem </w:t>
      </w:r>
      <w:r w:rsidR="00B52307" w:rsidRPr="00F001C5">
        <w:rPr>
          <w:rFonts w:ascii="Calibri" w:hAnsi="Calibri"/>
          <w:color w:val="000000" w:themeColor="text1"/>
          <w:sz w:val="22"/>
          <w:szCs w:val="22"/>
        </w:rPr>
        <w:t>edycji</w:t>
      </w:r>
      <w:r w:rsidR="00A61BC8" w:rsidRPr="00F001C5">
        <w:rPr>
          <w:rFonts w:ascii="Calibri" w:hAnsi="Calibri"/>
          <w:color w:val="000000" w:themeColor="text1"/>
          <w:sz w:val="22"/>
          <w:szCs w:val="22"/>
        </w:rPr>
        <w:t xml:space="preserve"> przedziału czasowego</w:t>
      </w:r>
      <w:r w:rsidRPr="00F001C5">
        <w:rPr>
          <w:rFonts w:ascii="Calibri" w:hAnsi="Calibri"/>
          <w:color w:val="000000" w:themeColor="text1"/>
          <w:sz w:val="22"/>
          <w:szCs w:val="22"/>
        </w:rPr>
        <w:t>,</w:t>
      </w:r>
      <w:r w:rsidR="005A4F87" w:rsidRPr="00F001C5">
        <w:rPr>
          <w:rFonts w:ascii="Calibri" w:hAnsi="Calibri"/>
          <w:color w:val="000000" w:themeColor="text1"/>
          <w:sz w:val="22"/>
          <w:szCs w:val="22"/>
        </w:rPr>
        <w:t xml:space="preserve"> w którym </w:t>
      </w:r>
      <w:r w:rsidR="00B932A6" w:rsidRPr="00F001C5">
        <w:rPr>
          <w:rFonts w:ascii="Calibri" w:hAnsi="Calibri"/>
          <w:color w:val="000000" w:themeColor="text1"/>
          <w:sz w:val="22"/>
          <w:szCs w:val="22"/>
        </w:rPr>
        <w:t xml:space="preserve">napisy </w:t>
      </w:r>
      <w:r w:rsidR="0008274C" w:rsidRPr="00F001C5">
        <w:rPr>
          <w:rFonts w:ascii="Calibri" w:hAnsi="Calibri"/>
          <w:color w:val="000000" w:themeColor="text1"/>
          <w:sz w:val="22"/>
          <w:szCs w:val="22"/>
        </w:rPr>
        <w:t>będą eksponowane</w:t>
      </w:r>
    </w:p>
    <w:p w14:paraId="67286ED0" w14:textId="77777777" w:rsidR="009A28B2" w:rsidRPr="00F001C5" w:rsidRDefault="009A28B2" w:rsidP="009A28B2">
      <w:pPr>
        <w:numPr>
          <w:ilvl w:val="3"/>
          <w:numId w:val="8"/>
        </w:numPr>
        <w:spacing w:before="120" w:after="120"/>
        <w:ind w:left="1560" w:hanging="851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definiowanie dodatkowych komunikatów głosowych, przesyłanych do wybranych grup pojazdów (w szczególności - dla linii)</w:t>
      </w:r>
    </w:p>
    <w:p w14:paraId="15301DA6" w14:textId="77777777" w:rsidR="009A28B2" w:rsidRPr="00F001C5" w:rsidRDefault="009A28B2" w:rsidP="009A28B2">
      <w:pPr>
        <w:numPr>
          <w:ilvl w:val="3"/>
          <w:numId w:val="8"/>
        </w:numPr>
        <w:spacing w:before="120" w:after="120"/>
        <w:ind w:left="1560" w:hanging="851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automatycznie pobiera listy uprawnionych do logowania w pojazdach użytkowników (kierowców) ze wskazanego źródła Zamawiającego i przygotowuje listy kierowców i uprawnień do pobrania przez pojazdy,</w:t>
      </w:r>
    </w:p>
    <w:p w14:paraId="71EE14FC" w14:textId="77777777" w:rsidR="009A28B2" w:rsidRPr="00F001C5" w:rsidRDefault="009A28B2" w:rsidP="009A28B2">
      <w:pPr>
        <w:numPr>
          <w:ilvl w:val="3"/>
          <w:numId w:val="8"/>
        </w:numPr>
        <w:spacing w:before="120" w:after="120"/>
        <w:ind w:left="1560" w:hanging="851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edycję pobranych danych użytkowników (kierowców), w szczególności zmianę przypisania karty miejskiej oraz dopisanie nowego użytkownika</w:t>
      </w:r>
    </w:p>
    <w:p w14:paraId="55A803C7" w14:textId="77777777" w:rsidR="009A28B2" w:rsidRPr="00F001C5" w:rsidRDefault="009A28B2" w:rsidP="009A28B2">
      <w:pPr>
        <w:numPr>
          <w:ilvl w:val="3"/>
          <w:numId w:val="8"/>
        </w:numPr>
        <w:spacing w:before="120" w:after="120"/>
        <w:ind w:left="1560" w:hanging="851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import danych i edycję norm paliwowych definiowanych dla grup pojazdów i dla określonych linii,</w:t>
      </w:r>
    </w:p>
    <w:p w14:paraId="29A5C96D" w14:textId="77777777" w:rsidR="009A28B2" w:rsidRPr="00F001C5" w:rsidRDefault="009A28B2" w:rsidP="009A28B2">
      <w:pPr>
        <w:numPr>
          <w:ilvl w:val="3"/>
          <w:numId w:val="8"/>
        </w:numPr>
        <w:spacing w:before="120" w:after="120"/>
        <w:ind w:left="1560" w:hanging="851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automatycznie publikuje zmiany w normach paliwowych w wersji gotowej do pobrania przez pojazd,</w:t>
      </w:r>
    </w:p>
    <w:p w14:paraId="582D3629" w14:textId="77777777" w:rsidR="009A28B2" w:rsidRPr="00F001C5" w:rsidRDefault="009A28B2" w:rsidP="009A28B2">
      <w:pPr>
        <w:numPr>
          <w:ilvl w:val="3"/>
          <w:numId w:val="8"/>
        </w:numPr>
        <w:spacing w:before="120" w:after="120"/>
        <w:ind w:left="1560" w:hanging="851"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definiowanie list odtwarzania materiałów reklamowych dla SERiO.</w:t>
      </w:r>
    </w:p>
    <w:p w14:paraId="59839B62" w14:textId="77777777" w:rsidR="009A28B2" w:rsidRPr="00F001C5" w:rsidRDefault="009A28B2" w:rsidP="009A28B2">
      <w:pPr>
        <w:numPr>
          <w:ilvl w:val="2"/>
          <w:numId w:val="8"/>
        </w:numPr>
        <w:spacing w:before="120" w:after="120"/>
        <w:ind w:left="709" w:hanging="709"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Dostęp do wymienionych funkcjonalności odbywa się poprzez dedykowaną aplikację internetową, w zakresie uzależnionym od roli użytkownika w systemie.</w:t>
      </w:r>
    </w:p>
    <w:p w14:paraId="28ECEC4C" w14:textId="77777777" w:rsidR="009A28B2" w:rsidRPr="00F001C5" w:rsidRDefault="009A28B2" w:rsidP="009A28B2">
      <w:pPr>
        <w:numPr>
          <w:ilvl w:val="2"/>
          <w:numId w:val="8"/>
        </w:numPr>
        <w:spacing w:before="120" w:after="120"/>
        <w:ind w:left="709" w:hanging="709"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Zamawiający wymaga przekazania struktury bazy danych w postaci diagramu tabel i relacji oraz opisu roli poszczególnych tabel w bazie danych z opisem działania procesów wsadowych.</w:t>
      </w:r>
    </w:p>
    <w:p w14:paraId="2431F674" w14:textId="77777777" w:rsidR="009A28B2" w:rsidRPr="00F001C5" w:rsidRDefault="009A28B2" w:rsidP="009A28B2">
      <w:pPr>
        <w:numPr>
          <w:ilvl w:val="2"/>
          <w:numId w:val="8"/>
        </w:numPr>
        <w:spacing w:before="120" w:after="120"/>
        <w:ind w:left="709" w:hanging="709"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 xml:space="preserve">Wykonawca jest zobowiązany do administrowania serwerem przez okres 3 lat od daty podpisania umowy na dostawę pojazdów oraz do przeprowadzenia szkolenia dla administratorów serwera wyznaczonych przez Zamawiającego. </w:t>
      </w:r>
    </w:p>
    <w:p w14:paraId="2BC887A0" w14:textId="77777777" w:rsidR="009A28B2" w:rsidRPr="00F001C5" w:rsidRDefault="009A28B2" w:rsidP="009A28B2">
      <w:pPr>
        <w:numPr>
          <w:ilvl w:val="2"/>
          <w:numId w:val="8"/>
        </w:numPr>
        <w:spacing w:before="120" w:after="120"/>
        <w:ind w:left="709" w:hanging="709"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 xml:space="preserve">Administrowanie serwerem będzie realizowane przy udziale przeszkolonych administratorów Zamawiającego. </w:t>
      </w:r>
    </w:p>
    <w:p w14:paraId="4707C38A" w14:textId="77777777" w:rsidR="009A28B2" w:rsidRPr="00F001C5" w:rsidRDefault="009A28B2" w:rsidP="009A28B2">
      <w:pPr>
        <w:numPr>
          <w:ilvl w:val="2"/>
          <w:numId w:val="8"/>
        </w:numPr>
        <w:spacing w:before="120" w:after="120"/>
        <w:ind w:left="709" w:hanging="709"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Odpowiedzialność za prawidłowe działanie serwera w całym okresie obowiązywania Umowy spoczywa na Wykonawcy, z wyjątkiem uszkodzeń wynikłych z przyczyn leżących po stronie Zamawiającego lub podmiotów działających w jego imieniu.</w:t>
      </w:r>
    </w:p>
    <w:p w14:paraId="0FE56ABD" w14:textId="77777777" w:rsidR="009A28B2" w:rsidRPr="00F001C5" w:rsidRDefault="009A28B2" w:rsidP="009A28B2">
      <w:pPr>
        <w:keepNext/>
        <w:keepLines/>
        <w:numPr>
          <w:ilvl w:val="1"/>
          <w:numId w:val="8"/>
        </w:numPr>
        <w:spacing w:before="200" w:after="240"/>
        <w:ind w:left="709" w:hanging="709"/>
        <w:outlineLvl w:val="1"/>
        <w:rPr>
          <w:rFonts w:ascii="Calibri" w:hAnsi="Calibri"/>
          <w:b/>
          <w:bCs/>
          <w:color w:val="000000" w:themeColor="text1"/>
          <w:lang w:eastAsia="ar-SA"/>
        </w:rPr>
      </w:pPr>
      <w:bookmarkStart w:id="15" w:name="_Toc444751452"/>
      <w:bookmarkStart w:id="16" w:name="_Toc445275740"/>
      <w:bookmarkStart w:id="17" w:name="_Toc445275887"/>
      <w:bookmarkStart w:id="18" w:name="_Toc445276067"/>
      <w:bookmarkStart w:id="19" w:name="_Toc445276205"/>
      <w:bookmarkStart w:id="20" w:name="_Toc445357429"/>
      <w:bookmarkStart w:id="21" w:name="_Toc444751453"/>
      <w:bookmarkStart w:id="22" w:name="_Toc445275741"/>
      <w:bookmarkStart w:id="23" w:name="_Toc445275888"/>
      <w:bookmarkStart w:id="24" w:name="_Toc445276068"/>
      <w:bookmarkStart w:id="25" w:name="_Toc445276206"/>
      <w:bookmarkStart w:id="26" w:name="_Toc445357430"/>
      <w:bookmarkStart w:id="27" w:name="_Toc444751454"/>
      <w:bookmarkStart w:id="28" w:name="_Toc445275742"/>
      <w:bookmarkStart w:id="29" w:name="_Toc445275889"/>
      <w:bookmarkStart w:id="30" w:name="_Toc445276069"/>
      <w:bookmarkStart w:id="31" w:name="_Toc445276207"/>
      <w:bookmarkStart w:id="32" w:name="_Toc445357431"/>
      <w:bookmarkStart w:id="33" w:name="_Toc444751455"/>
      <w:bookmarkStart w:id="34" w:name="_Toc445275743"/>
      <w:bookmarkStart w:id="35" w:name="_Toc445275890"/>
      <w:bookmarkStart w:id="36" w:name="_Toc445276070"/>
      <w:bookmarkStart w:id="37" w:name="_Toc445276208"/>
      <w:bookmarkStart w:id="38" w:name="_Toc445357432"/>
      <w:bookmarkStart w:id="39" w:name="_Toc444751456"/>
      <w:bookmarkStart w:id="40" w:name="_Toc445275744"/>
      <w:bookmarkStart w:id="41" w:name="_Toc445275891"/>
      <w:bookmarkStart w:id="42" w:name="_Toc445276071"/>
      <w:bookmarkStart w:id="43" w:name="_Toc445276209"/>
      <w:bookmarkStart w:id="44" w:name="_Toc445357433"/>
      <w:bookmarkStart w:id="45" w:name="_Toc444751457"/>
      <w:bookmarkStart w:id="46" w:name="_Toc445275745"/>
      <w:bookmarkStart w:id="47" w:name="_Toc445275892"/>
      <w:bookmarkStart w:id="48" w:name="_Toc445276072"/>
      <w:bookmarkStart w:id="49" w:name="_Toc445276210"/>
      <w:bookmarkStart w:id="50" w:name="_Toc445357434"/>
      <w:bookmarkStart w:id="51" w:name="_Toc444751458"/>
      <w:bookmarkStart w:id="52" w:name="_Toc445275746"/>
      <w:bookmarkStart w:id="53" w:name="_Toc445275893"/>
      <w:bookmarkStart w:id="54" w:name="_Toc445276073"/>
      <w:bookmarkStart w:id="55" w:name="_Toc445276211"/>
      <w:bookmarkStart w:id="56" w:name="_Toc445357435"/>
      <w:bookmarkStart w:id="57" w:name="_Toc159487888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r w:rsidRPr="00F001C5">
        <w:rPr>
          <w:rFonts w:ascii="Calibri" w:hAnsi="Calibri"/>
          <w:b/>
          <w:bCs/>
          <w:color w:val="000000" w:themeColor="text1"/>
          <w:lang w:eastAsia="ar-SA"/>
        </w:rPr>
        <w:t>Serwer Raportujący</w:t>
      </w:r>
      <w:bookmarkEnd w:id="57"/>
    </w:p>
    <w:p w14:paraId="6F3C93D2" w14:textId="77777777" w:rsidR="009A28B2" w:rsidRPr="00F001C5" w:rsidRDefault="009A28B2" w:rsidP="009A28B2">
      <w:pPr>
        <w:numPr>
          <w:ilvl w:val="2"/>
          <w:numId w:val="8"/>
        </w:numPr>
        <w:spacing w:before="120" w:after="120"/>
        <w:ind w:left="709" w:hanging="709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Jest to zestaw funkcjonalności instalowany w serwerowni, w środowisku Zamawiającego, na wskazanych przez Zamawiającego komputerach, który umożliwia wymienione poniżej operacje:</w:t>
      </w:r>
    </w:p>
    <w:p w14:paraId="01FFE437" w14:textId="77777777" w:rsidR="009A28B2" w:rsidRPr="00F001C5" w:rsidRDefault="009A28B2" w:rsidP="009A28B2">
      <w:pPr>
        <w:numPr>
          <w:ilvl w:val="3"/>
          <w:numId w:val="8"/>
        </w:numPr>
        <w:spacing w:before="120" w:after="120"/>
        <w:ind w:left="1560" w:hanging="851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 xml:space="preserve">zapisywanie do centralnej bazy danych zdarzeń, które zostały zarejestrowane w pojazdach i przesłane do serwera, </w:t>
      </w:r>
    </w:p>
    <w:p w14:paraId="50E2CE72" w14:textId="77777777" w:rsidR="009A28B2" w:rsidRPr="00F001C5" w:rsidRDefault="009A28B2" w:rsidP="009A28B2">
      <w:pPr>
        <w:numPr>
          <w:ilvl w:val="3"/>
          <w:numId w:val="8"/>
        </w:numPr>
        <w:spacing w:before="120" w:after="120"/>
        <w:ind w:left="1560" w:hanging="851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udostępnianie określonym użytkownikom (w różnych lokalizacjach Zamawiającego), zdefiniowanych raportów ze zdarzeń,</w:t>
      </w:r>
    </w:p>
    <w:p w14:paraId="2816DBA9" w14:textId="77777777" w:rsidR="009A28B2" w:rsidRPr="00F001C5" w:rsidRDefault="009A28B2" w:rsidP="009A28B2">
      <w:pPr>
        <w:numPr>
          <w:ilvl w:val="3"/>
          <w:numId w:val="8"/>
        </w:numPr>
        <w:spacing w:before="120" w:after="120"/>
        <w:ind w:left="1560" w:hanging="851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przydzielanie uprawnień do wykonywania określonych raportów i w odniesieniu do zdefiniowanych grup pojazdów,</w:t>
      </w:r>
    </w:p>
    <w:p w14:paraId="0FF5B09F" w14:textId="77777777" w:rsidR="009A28B2" w:rsidRPr="00F001C5" w:rsidRDefault="009A28B2" w:rsidP="009A28B2">
      <w:pPr>
        <w:numPr>
          <w:ilvl w:val="3"/>
          <w:numId w:val="8"/>
        </w:numPr>
        <w:spacing w:before="120" w:after="120"/>
        <w:ind w:left="1560" w:hanging="851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dostępne w systemie predefiniowane raporty ze zdarzeń powinny dotyczyć punktualności w odniesieniu do rozkładów jazdy, zużycia paliwa w odniesieniu do zdefiniowanych norm, liczenia pasażerów, wartości określonych parametrów technicznych oraz wersji oprogramowania w poszczególnych komponentach systemu w pojazdach,</w:t>
      </w:r>
    </w:p>
    <w:p w14:paraId="5F858F83" w14:textId="77777777" w:rsidR="009A28B2" w:rsidRPr="00F001C5" w:rsidRDefault="009A28B2" w:rsidP="009A28B2">
      <w:pPr>
        <w:numPr>
          <w:ilvl w:val="3"/>
          <w:numId w:val="8"/>
        </w:numPr>
        <w:spacing w:before="120" w:after="120"/>
        <w:ind w:left="1560" w:hanging="851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automatyczne generowanie i zapisywanie na wskazanym przez zamawiającego serwerze ftp określonych raportów np. punktualność dla ZTM,</w:t>
      </w:r>
    </w:p>
    <w:p w14:paraId="21DF86EF" w14:textId="77777777" w:rsidR="009A28B2" w:rsidRPr="00F001C5" w:rsidRDefault="009A28B2" w:rsidP="009A28B2">
      <w:pPr>
        <w:numPr>
          <w:ilvl w:val="3"/>
          <w:numId w:val="8"/>
        </w:numPr>
        <w:spacing w:before="120" w:after="120"/>
        <w:ind w:left="1560" w:hanging="851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domyślne filtrowanie predefiniowanych raportów powinno umożliwiać ustalenie zakresu dat dla raportu, linii, numeru taborowego pojazdu,</w:t>
      </w:r>
    </w:p>
    <w:p w14:paraId="17483959" w14:textId="77777777" w:rsidR="009A28B2" w:rsidRPr="00F001C5" w:rsidRDefault="009A28B2" w:rsidP="009A28B2">
      <w:pPr>
        <w:numPr>
          <w:ilvl w:val="3"/>
          <w:numId w:val="8"/>
        </w:numPr>
        <w:spacing w:before="120" w:after="120"/>
        <w:ind w:left="1560" w:hanging="851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aplikacja raportująca powinna być zbudowana w taki sposób, by umożliwić jej rozbudowę w porozumieniu z Zamawiającym, w szczególności zmienianie istniejących raportów i dodawanie nowych; Centralna baza danych zdarzeń powinna być zbudowana w oparciu o takie środowisko i w taki sposób, by Zamawiający mógł tworzyć własne raporty przy pomocy narzędzi użytkowanych obecnie przez Zamawiającego,</w:t>
      </w:r>
    </w:p>
    <w:p w14:paraId="48CCB97D" w14:textId="77777777" w:rsidR="009A28B2" w:rsidRPr="00F001C5" w:rsidRDefault="009A28B2" w:rsidP="009A28B2">
      <w:pPr>
        <w:numPr>
          <w:ilvl w:val="3"/>
          <w:numId w:val="8"/>
        </w:numPr>
        <w:spacing w:before="120" w:after="120"/>
        <w:ind w:left="1560" w:hanging="851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lastRenderedPageBreak/>
        <w:t>aplikacja raportująca powinna mieć możliwość wydruku oraz zapisywania wygenerowanych raportów do postaci plików w powszechnie używanych formatach (przynajmniej trzech z: .ods, .xls, .csv, .odt, .doc, .rtf, .txt, .html i .pdf),</w:t>
      </w:r>
    </w:p>
    <w:p w14:paraId="70F4C60D" w14:textId="77777777" w:rsidR="009A28B2" w:rsidRPr="00F001C5" w:rsidRDefault="009A28B2" w:rsidP="009A28B2">
      <w:pPr>
        <w:numPr>
          <w:ilvl w:val="3"/>
          <w:numId w:val="8"/>
        </w:numPr>
        <w:spacing w:before="120" w:after="120"/>
        <w:ind w:left="1560" w:hanging="851"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 xml:space="preserve">baza danych powinna być zbudowana w taki sposób, by umożliwić jej rozbudowę w porozumieniu z Zamawiającym. </w:t>
      </w:r>
    </w:p>
    <w:p w14:paraId="795ED229" w14:textId="77777777" w:rsidR="009A28B2" w:rsidRPr="00F001C5" w:rsidRDefault="009A28B2" w:rsidP="009A28B2">
      <w:pPr>
        <w:numPr>
          <w:ilvl w:val="2"/>
          <w:numId w:val="8"/>
        </w:numPr>
        <w:spacing w:before="120" w:after="120"/>
        <w:ind w:left="709" w:hanging="709"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Dostęp do wymienionych funkcjonalności odbywa się poprzez dedykowaną aplikację internetową, w zakresie uzależnionym od roli użytkownika w systemie.</w:t>
      </w:r>
    </w:p>
    <w:p w14:paraId="45B16F66" w14:textId="77777777" w:rsidR="009A28B2" w:rsidRPr="00F001C5" w:rsidRDefault="009A28B2" w:rsidP="009A28B2">
      <w:pPr>
        <w:numPr>
          <w:ilvl w:val="2"/>
          <w:numId w:val="8"/>
        </w:numPr>
        <w:spacing w:before="120" w:after="120"/>
        <w:ind w:left="709" w:hanging="709"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Zamawiający wymaga przekazania struktury bazy danych w postaci diagramu tabel i relacji oraz opisu roli poszczególnych tabel w bazie danych z opisem działania procesów wsadowych.</w:t>
      </w:r>
    </w:p>
    <w:p w14:paraId="430B6350" w14:textId="77777777" w:rsidR="009A28B2" w:rsidRPr="00F001C5" w:rsidRDefault="009A28B2" w:rsidP="009A28B2">
      <w:pPr>
        <w:numPr>
          <w:ilvl w:val="2"/>
          <w:numId w:val="8"/>
        </w:numPr>
        <w:spacing w:before="120" w:after="120"/>
        <w:ind w:left="709" w:hanging="709"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 xml:space="preserve">Wykonawca jest zobowiązany do administrowania serwerem przez okres 3 lat od daty podpisania umowy na dostawę pojazdów oraz do przeprowadzenia szkolenia dla administratorów serwera wyznaczonych przez Zamawiającego. </w:t>
      </w:r>
    </w:p>
    <w:p w14:paraId="26EDC3F0" w14:textId="77777777" w:rsidR="009A28B2" w:rsidRPr="00F001C5" w:rsidRDefault="009A28B2" w:rsidP="009A28B2">
      <w:pPr>
        <w:numPr>
          <w:ilvl w:val="2"/>
          <w:numId w:val="8"/>
        </w:numPr>
        <w:spacing w:before="120" w:after="120"/>
        <w:ind w:left="709" w:hanging="709"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 xml:space="preserve">Administrowanie serwerem będzie realizowane przy udziale przeszkolonych administratorów Zamawiającego. </w:t>
      </w:r>
    </w:p>
    <w:p w14:paraId="0A8299CB" w14:textId="77777777" w:rsidR="009A28B2" w:rsidRPr="00F001C5" w:rsidRDefault="009A28B2" w:rsidP="009A28B2">
      <w:pPr>
        <w:numPr>
          <w:ilvl w:val="2"/>
          <w:numId w:val="8"/>
        </w:numPr>
        <w:spacing w:before="120" w:after="120"/>
        <w:ind w:left="709" w:hanging="709"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Odpowiedzialność za prawidłowe działanie serwera w całym okresie obowiązywania Umowy spoczywa na Wykonawcy, z wyjątkiem uszkodzeń wynikłych z przyczyn leżących po stronie Zamawiającego lub podmiotów działających w jego imieniu.</w:t>
      </w:r>
    </w:p>
    <w:p w14:paraId="4F52BEC9" w14:textId="77777777" w:rsidR="009A28B2" w:rsidRPr="00F001C5" w:rsidRDefault="009A28B2" w:rsidP="009A28B2">
      <w:pPr>
        <w:keepNext/>
        <w:keepLines/>
        <w:numPr>
          <w:ilvl w:val="1"/>
          <w:numId w:val="8"/>
        </w:numPr>
        <w:spacing w:before="200" w:after="240"/>
        <w:ind w:left="709" w:hanging="709"/>
        <w:outlineLvl w:val="1"/>
        <w:rPr>
          <w:rFonts w:ascii="Calibri" w:hAnsi="Calibri"/>
          <w:b/>
          <w:bCs/>
          <w:color w:val="000000" w:themeColor="text1"/>
          <w:lang w:eastAsia="ar-SA"/>
        </w:rPr>
      </w:pPr>
      <w:bookmarkStart w:id="58" w:name="_Toc443629673"/>
      <w:bookmarkStart w:id="59" w:name="_Toc159487889"/>
      <w:r w:rsidRPr="00F001C5">
        <w:rPr>
          <w:rFonts w:ascii="Calibri" w:hAnsi="Calibri"/>
          <w:b/>
          <w:bCs/>
          <w:color w:val="000000" w:themeColor="text1"/>
          <w:lang w:eastAsia="ar-SA"/>
        </w:rPr>
        <w:t>Zintegrowana baza danych</w:t>
      </w:r>
      <w:bookmarkEnd w:id="58"/>
      <w:bookmarkEnd w:id="59"/>
    </w:p>
    <w:p w14:paraId="346E0E25" w14:textId="77777777" w:rsidR="009A28B2" w:rsidRPr="00F001C5" w:rsidRDefault="009A28B2" w:rsidP="009A28B2">
      <w:pPr>
        <w:numPr>
          <w:ilvl w:val="2"/>
          <w:numId w:val="8"/>
        </w:numPr>
        <w:spacing w:before="120" w:after="120"/>
        <w:ind w:left="709" w:hanging="709"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 xml:space="preserve">Do zintegrowanej bazy danych trafiają dane z wszystkich systemów pokładowych używanych u Użytkownika. </w:t>
      </w:r>
    </w:p>
    <w:p w14:paraId="7D217535" w14:textId="77777777" w:rsidR="009A28B2" w:rsidRPr="00F001C5" w:rsidRDefault="009A28B2" w:rsidP="009A28B2">
      <w:pPr>
        <w:numPr>
          <w:ilvl w:val="2"/>
          <w:numId w:val="8"/>
        </w:numPr>
        <w:spacing w:before="120" w:after="120"/>
        <w:ind w:left="709" w:hanging="709"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 xml:space="preserve">Za pomocą dedykowanego interfejsu dane są importowane cyklicznie z baz dostawców systemów. Celem pracy zintegrowanej bazy danych jest ułatwienie dostępu do danych raportujących dotyczących całego taboru, bez względu na producenta pojazdu. </w:t>
      </w:r>
    </w:p>
    <w:p w14:paraId="079A754F" w14:textId="77777777" w:rsidR="009A28B2" w:rsidRPr="00F001C5" w:rsidRDefault="009A28B2" w:rsidP="009A28B2">
      <w:pPr>
        <w:numPr>
          <w:ilvl w:val="2"/>
          <w:numId w:val="8"/>
        </w:numPr>
        <w:spacing w:before="120" w:after="120"/>
        <w:ind w:left="709" w:hanging="709"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Wykonawca opracuje i udostępni interfejs wymiany danych ze zintegrowaną bazą danych. Zamawiający dostarczy wykonawcy szczegółowe wymagania dotyczące interfejsu.</w:t>
      </w:r>
    </w:p>
    <w:p w14:paraId="4B92FF56" w14:textId="77777777" w:rsidR="009A28B2" w:rsidRPr="00F001C5" w:rsidRDefault="009A28B2" w:rsidP="009A28B2">
      <w:pPr>
        <w:spacing w:before="120" w:after="120"/>
        <w:ind w:firstLine="567"/>
        <w:jc w:val="both"/>
        <w:rPr>
          <w:rFonts w:ascii="Calibri" w:hAnsi="Calibri"/>
          <w:color w:val="000000" w:themeColor="text1"/>
          <w:sz w:val="22"/>
          <w:szCs w:val="22"/>
        </w:rPr>
      </w:pPr>
    </w:p>
    <w:p w14:paraId="615A6374" w14:textId="77777777" w:rsidR="009A28B2" w:rsidRPr="00F001C5" w:rsidRDefault="009A28B2" w:rsidP="009A28B2">
      <w:pPr>
        <w:keepNext/>
        <w:keepLines/>
        <w:pageBreakBefore/>
        <w:numPr>
          <w:ilvl w:val="0"/>
          <w:numId w:val="8"/>
        </w:numPr>
        <w:tabs>
          <w:tab w:val="left" w:pos="709"/>
          <w:tab w:val="left" w:pos="1843"/>
          <w:tab w:val="center" w:pos="4536"/>
          <w:tab w:val="right" w:pos="9072"/>
        </w:tabs>
        <w:suppressAutoHyphens/>
        <w:spacing w:before="120" w:after="240"/>
        <w:ind w:left="709" w:hanging="709"/>
        <w:jc w:val="both"/>
        <w:outlineLvl w:val="0"/>
        <w:rPr>
          <w:rFonts w:ascii="Calibri" w:hAnsi="Calibri"/>
          <w:b/>
          <w:color w:val="000000" w:themeColor="text1"/>
          <w:sz w:val="28"/>
          <w:szCs w:val="26"/>
        </w:rPr>
      </w:pPr>
      <w:bookmarkStart w:id="60" w:name="_Toc159487890"/>
      <w:r w:rsidRPr="00F001C5">
        <w:rPr>
          <w:rFonts w:ascii="Calibri" w:hAnsi="Calibri"/>
          <w:b/>
          <w:color w:val="000000" w:themeColor="text1"/>
          <w:sz w:val="28"/>
          <w:szCs w:val="26"/>
        </w:rPr>
        <w:lastRenderedPageBreak/>
        <w:t>Szczegółowy opis Systemu Pojazdowego</w:t>
      </w:r>
      <w:bookmarkEnd w:id="60"/>
    </w:p>
    <w:p w14:paraId="63A6317B" w14:textId="77777777" w:rsidR="009A28B2" w:rsidRPr="00F001C5" w:rsidRDefault="009A28B2" w:rsidP="00B961D5">
      <w:pPr>
        <w:numPr>
          <w:ilvl w:val="3"/>
          <w:numId w:val="8"/>
        </w:numPr>
        <w:spacing w:before="120" w:after="120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 xml:space="preserve">Wszystkie autobusy, stanowiące przedmiot zamówienia muszą być wyposażone w Komputer Pokładowy zgodnie z punktem </w:t>
      </w:r>
      <w:r w:rsidRPr="00F001C5">
        <w:rPr>
          <w:rFonts w:ascii="Calibri" w:hAnsi="Calibri"/>
          <w:color w:val="000000" w:themeColor="text1"/>
          <w:sz w:val="22"/>
          <w:szCs w:val="22"/>
        </w:rPr>
        <w:fldChar w:fldCharType="begin"/>
      </w:r>
      <w:r w:rsidRPr="00F001C5">
        <w:rPr>
          <w:rFonts w:ascii="Calibri" w:hAnsi="Calibri"/>
          <w:color w:val="000000" w:themeColor="text1"/>
          <w:sz w:val="22"/>
          <w:szCs w:val="22"/>
        </w:rPr>
        <w:instrText xml:space="preserve"> REF _Ref138515324 \r \h  \* MERGEFORMAT </w:instrText>
      </w:r>
      <w:r w:rsidRPr="00F001C5">
        <w:rPr>
          <w:rFonts w:ascii="Calibri" w:hAnsi="Calibri"/>
          <w:color w:val="000000" w:themeColor="text1"/>
          <w:sz w:val="22"/>
          <w:szCs w:val="22"/>
        </w:rPr>
      </w:r>
      <w:r w:rsidRPr="00F001C5">
        <w:rPr>
          <w:rFonts w:ascii="Calibri" w:hAnsi="Calibri"/>
          <w:color w:val="000000" w:themeColor="text1"/>
          <w:sz w:val="22"/>
          <w:szCs w:val="22"/>
        </w:rPr>
        <w:fldChar w:fldCharType="separate"/>
      </w:r>
      <w:r w:rsidRPr="00F001C5">
        <w:rPr>
          <w:rFonts w:ascii="Calibri" w:hAnsi="Calibri"/>
          <w:color w:val="000000" w:themeColor="text1"/>
          <w:sz w:val="22"/>
          <w:szCs w:val="22"/>
        </w:rPr>
        <w:t>1</w:t>
      </w:r>
      <w:r w:rsidRPr="00F001C5">
        <w:rPr>
          <w:rFonts w:ascii="Calibri" w:hAnsi="Calibri"/>
          <w:color w:val="000000" w:themeColor="text1"/>
          <w:sz w:val="22"/>
          <w:szCs w:val="22"/>
        </w:rPr>
        <w:fldChar w:fldCharType="end"/>
      </w:r>
      <w:r w:rsidRPr="00F001C5">
        <w:rPr>
          <w:rFonts w:ascii="Calibri" w:hAnsi="Calibri"/>
          <w:color w:val="000000" w:themeColor="text1"/>
          <w:sz w:val="22"/>
          <w:szCs w:val="22"/>
        </w:rPr>
        <w:t xml:space="preserve">. </w:t>
      </w:r>
    </w:p>
    <w:p w14:paraId="79C51B70" w14:textId="77777777" w:rsidR="009A28B2" w:rsidRPr="00F001C5" w:rsidRDefault="009A28B2" w:rsidP="009A28B2">
      <w:pPr>
        <w:keepNext/>
        <w:keepLines/>
        <w:numPr>
          <w:ilvl w:val="1"/>
          <w:numId w:val="8"/>
        </w:numPr>
        <w:spacing w:before="200" w:after="240"/>
        <w:ind w:left="709" w:hanging="709"/>
        <w:outlineLvl w:val="1"/>
        <w:rPr>
          <w:rFonts w:ascii="Calibri" w:hAnsi="Calibri"/>
          <w:b/>
          <w:bCs/>
          <w:color w:val="000000" w:themeColor="text1"/>
          <w:lang w:eastAsia="ar-SA"/>
        </w:rPr>
      </w:pPr>
      <w:bookmarkStart w:id="61" w:name="_Toc159487891"/>
      <w:r w:rsidRPr="00F001C5">
        <w:rPr>
          <w:rFonts w:ascii="Calibri" w:hAnsi="Calibri"/>
          <w:b/>
          <w:bCs/>
          <w:color w:val="000000" w:themeColor="text1"/>
          <w:lang w:eastAsia="ar-SA"/>
        </w:rPr>
        <w:t>KP – Komputer Pojazdowy</w:t>
      </w:r>
      <w:bookmarkEnd w:id="61"/>
    </w:p>
    <w:p w14:paraId="19BA9D23" w14:textId="77777777" w:rsidR="009A28B2" w:rsidRPr="00F001C5" w:rsidRDefault="009A28B2" w:rsidP="00B961D5">
      <w:pPr>
        <w:numPr>
          <w:ilvl w:val="3"/>
          <w:numId w:val="8"/>
        </w:numPr>
        <w:spacing w:before="120" w:after="120"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Urządzenie jest wykonane w standardzie przemysłowym (brak elementów ruchomych np. wiatraki chłodzące).</w:t>
      </w:r>
    </w:p>
    <w:p w14:paraId="272B0E86" w14:textId="77777777" w:rsidR="009A28B2" w:rsidRPr="00F001C5" w:rsidRDefault="009A28B2" w:rsidP="009A28B2">
      <w:pPr>
        <w:keepNext/>
        <w:keepLines/>
        <w:numPr>
          <w:ilvl w:val="2"/>
          <w:numId w:val="8"/>
        </w:numPr>
        <w:spacing w:before="120" w:after="60"/>
        <w:ind w:left="851" w:hanging="851"/>
        <w:contextualSpacing/>
        <w:outlineLvl w:val="2"/>
        <w:rPr>
          <w:b/>
          <w:i/>
          <w:color w:val="000000" w:themeColor="text1"/>
          <w:sz w:val="22"/>
        </w:rPr>
      </w:pPr>
      <w:bookmarkStart w:id="62" w:name="_Toc159487892"/>
      <w:r w:rsidRPr="00F001C5">
        <w:rPr>
          <w:b/>
          <w:i/>
          <w:color w:val="000000" w:themeColor="text1"/>
          <w:sz w:val="22"/>
        </w:rPr>
        <w:t>Wymagania ogólne</w:t>
      </w:r>
      <w:bookmarkEnd w:id="62"/>
    </w:p>
    <w:p w14:paraId="39D8F71B" w14:textId="77777777" w:rsidR="00723C12" w:rsidRPr="00F001C5" w:rsidRDefault="00723C12" w:rsidP="00B961D5">
      <w:pPr>
        <w:keepNext/>
        <w:keepLines/>
        <w:spacing w:before="120" w:after="60"/>
        <w:ind w:left="851"/>
        <w:contextualSpacing/>
        <w:outlineLvl w:val="2"/>
        <w:rPr>
          <w:b/>
          <w:i/>
          <w:color w:val="000000" w:themeColor="text1"/>
          <w:sz w:val="22"/>
        </w:rPr>
      </w:pPr>
    </w:p>
    <w:p w14:paraId="538CAB23" w14:textId="77777777" w:rsidR="009A28B2" w:rsidRPr="00F001C5" w:rsidRDefault="009A28B2" w:rsidP="009A28B2">
      <w:pPr>
        <w:numPr>
          <w:ilvl w:val="3"/>
          <w:numId w:val="8"/>
        </w:numPr>
        <w:spacing w:before="120" w:after="120"/>
        <w:ind w:left="851" w:hanging="851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 xml:space="preserve">Wszystkie funkcje sterujące systemami obsługiwanymi przez użytkownika zgodnie z jego uprawnieniami (rolą): informacja pasażerska, monitoring, komunikaty głosowe itp. powinny być dostępne z jednego terminala zwanego dalej </w:t>
      </w:r>
      <w:r w:rsidRPr="00F001C5">
        <w:rPr>
          <w:rFonts w:ascii="Calibri" w:hAnsi="Calibri"/>
          <w:b/>
          <w:color w:val="000000" w:themeColor="text1"/>
          <w:sz w:val="22"/>
          <w:szCs w:val="22"/>
        </w:rPr>
        <w:t>Modułem Sterowania Komputerem Pokładowym (ESA)</w:t>
      </w:r>
      <w:r w:rsidRPr="00F001C5">
        <w:rPr>
          <w:rFonts w:ascii="Calibri" w:hAnsi="Calibri"/>
          <w:color w:val="000000" w:themeColor="text1"/>
          <w:sz w:val="22"/>
          <w:szCs w:val="22"/>
        </w:rPr>
        <w:t>.</w:t>
      </w:r>
    </w:p>
    <w:p w14:paraId="568E3FDF" w14:textId="77777777" w:rsidR="009A28B2" w:rsidRPr="00F001C5" w:rsidRDefault="009A28B2" w:rsidP="009A28B2">
      <w:pPr>
        <w:numPr>
          <w:ilvl w:val="3"/>
          <w:numId w:val="8"/>
        </w:numPr>
        <w:spacing w:before="120" w:after="120"/>
        <w:ind w:left="851" w:hanging="851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 xml:space="preserve">Wszystkie anteny wykorzystywane przez KP i zamontowane w pojeździe nie mogą się wzajemnie zakłócać oraz zniekształcać odbioru sygnałów. </w:t>
      </w:r>
    </w:p>
    <w:p w14:paraId="2A3525E7" w14:textId="77777777" w:rsidR="009A28B2" w:rsidRPr="00F001C5" w:rsidRDefault="009A28B2" w:rsidP="009A28B2">
      <w:pPr>
        <w:numPr>
          <w:ilvl w:val="3"/>
          <w:numId w:val="8"/>
        </w:numPr>
        <w:spacing w:before="120" w:after="120"/>
        <w:ind w:left="851" w:hanging="851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 xml:space="preserve">Komunikacja komputera z tablicami musi być wydzielona na dedykowanym VLAN przydzielonym dla Tablic. </w:t>
      </w:r>
    </w:p>
    <w:p w14:paraId="53FBEB3B" w14:textId="77777777" w:rsidR="009A28B2" w:rsidRPr="00F001C5" w:rsidRDefault="009A28B2" w:rsidP="009A28B2">
      <w:pPr>
        <w:numPr>
          <w:ilvl w:val="3"/>
          <w:numId w:val="8"/>
        </w:numPr>
        <w:spacing w:before="120" w:after="120"/>
        <w:ind w:left="851" w:hanging="851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KP musi mieć możliwość wystawienia kilka wirtualnych interfejsów sieciowych w odpowiednich VLAN-ach dedykowanych dla systemów, z którymi KP musi się komunikować.</w:t>
      </w:r>
    </w:p>
    <w:p w14:paraId="027C07E2" w14:textId="77777777" w:rsidR="00B92C7B" w:rsidRPr="00F001C5" w:rsidRDefault="00B92C7B" w:rsidP="00B961D5">
      <w:pPr>
        <w:spacing w:before="120" w:after="120"/>
        <w:ind w:left="851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</w:p>
    <w:p w14:paraId="6B472D95" w14:textId="77777777" w:rsidR="009A28B2" w:rsidRPr="00F001C5" w:rsidRDefault="009A28B2" w:rsidP="009A28B2">
      <w:pPr>
        <w:keepNext/>
        <w:keepLines/>
        <w:numPr>
          <w:ilvl w:val="2"/>
          <w:numId w:val="8"/>
        </w:numPr>
        <w:spacing w:before="120" w:after="60"/>
        <w:ind w:left="851" w:hanging="851"/>
        <w:contextualSpacing/>
        <w:outlineLvl w:val="2"/>
        <w:rPr>
          <w:b/>
          <w:i/>
          <w:color w:val="000000" w:themeColor="text1"/>
          <w:sz w:val="22"/>
        </w:rPr>
      </w:pPr>
      <w:bookmarkStart w:id="63" w:name="_Toc159487893"/>
      <w:r w:rsidRPr="00F001C5">
        <w:rPr>
          <w:b/>
          <w:i/>
          <w:color w:val="000000" w:themeColor="text1"/>
          <w:sz w:val="22"/>
        </w:rPr>
        <w:t>Wymagania techniczne</w:t>
      </w:r>
      <w:bookmarkEnd w:id="63"/>
    </w:p>
    <w:p w14:paraId="24ACAE16" w14:textId="77777777" w:rsidR="00B92C7B" w:rsidRPr="00F001C5" w:rsidRDefault="00B92C7B" w:rsidP="00B961D5">
      <w:pPr>
        <w:keepNext/>
        <w:keepLines/>
        <w:spacing w:before="120" w:after="60"/>
        <w:ind w:left="851"/>
        <w:contextualSpacing/>
        <w:outlineLvl w:val="2"/>
        <w:rPr>
          <w:b/>
          <w:i/>
          <w:color w:val="000000" w:themeColor="text1"/>
          <w:sz w:val="22"/>
        </w:rPr>
      </w:pPr>
    </w:p>
    <w:p w14:paraId="0F9F3D44" w14:textId="77777777" w:rsidR="009A28B2" w:rsidRPr="00F001C5" w:rsidRDefault="009A28B2" w:rsidP="009A28B2">
      <w:pPr>
        <w:numPr>
          <w:ilvl w:val="3"/>
          <w:numId w:val="8"/>
        </w:numPr>
        <w:spacing w:before="120" w:after="120"/>
        <w:ind w:left="851" w:hanging="851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zasilanie: 24V +/-30%,</w:t>
      </w:r>
    </w:p>
    <w:p w14:paraId="6AFE00D0" w14:textId="77777777" w:rsidR="009A28B2" w:rsidRPr="00F001C5" w:rsidRDefault="009A28B2" w:rsidP="009A28B2">
      <w:pPr>
        <w:numPr>
          <w:ilvl w:val="3"/>
          <w:numId w:val="8"/>
        </w:numPr>
        <w:spacing w:before="120" w:after="120"/>
        <w:ind w:left="851" w:hanging="851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temperatura pracy: - 30°C do +55°C, (dotyczy wszystkich modułów KP),</w:t>
      </w:r>
    </w:p>
    <w:p w14:paraId="2D7224B9" w14:textId="77777777" w:rsidR="009A28B2" w:rsidRPr="00F001C5" w:rsidRDefault="009A28B2" w:rsidP="009A28B2">
      <w:pPr>
        <w:numPr>
          <w:ilvl w:val="3"/>
          <w:numId w:val="8"/>
        </w:numPr>
        <w:spacing w:before="120" w:after="120"/>
        <w:ind w:left="851" w:hanging="851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zabezpieczenie przed przetężeniami i przepięciami,</w:t>
      </w:r>
    </w:p>
    <w:p w14:paraId="0EF79C1C" w14:textId="77777777" w:rsidR="009A28B2" w:rsidRPr="00F001C5" w:rsidRDefault="009A28B2" w:rsidP="009A28B2">
      <w:pPr>
        <w:numPr>
          <w:ilvl w:val="3"/>
          <w:numId w:val="8"/>
        </w:numPr>
        <w:spacing w:before="120" w:after="120"/>
        <w:ind w:left="851" w:hanging="851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 xml:space="preserve">obudowa odporna na wandalizm, </w:t>
      </w:r>
    </w:p>
    <w:p w14:paraId="4C2C9BEA" w14:textId="77777777" w:rsidR="009A28B2" w:rsidRPr="00F001C5" w:rsidRDefault="009A28B2" w:rsidP="009A28B2">
      <w:pPr>
        <w:numPr>
          <w:ilvl w:val="3"/>
          <w:numId w:val="8"/>
        </w:numPr>
        <w:spacing w:before="120" w:after="120"/>
        <w:ind w:left="851" w:hanging="851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obudowa odporna na wilgoć,</w:t>
      </w:r>
    </w:p>
    <w:p w14:paraId="66662D42" w14:textId="77777777" w:rsidR="009A28B2" w:rsidRPr="00F001C5" w:rsidRDefault="009A28B2" w:rsidP="009A28B2">
      <w:pPr>
        <w:numPr>
          <w:ilvl w:val="3"/>
          <w:numId w:val="8"/>
        </w:numPr>
        <w:spacing w:before="120" w:after="120"/>
        <w:ind w:left="851" w:hanging="851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obudowa odporna na pył.</w:t>
      </w:r>
    </w:p>
    <w:p w14:paraId="78E3213A" w14:textId="4F6F2D95" w:rsidR="009A28B2" w:rsidRPr="00F001C5" w:rsidRDefault="009A28B2" w:rsidP="009A28B2">
      <w:pPr>
        <w:numPr>
          <w:ilvl w:val="3"/>
          <w:numId w:val="8"/>
        </w:numPr>
        <w:spacing w:before="120" w:after="120"/>
        <w:ind w:left="851" w:hanging="851"/>
        <w:contextualSpacing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urządzenie musi zapewniać dostęp do interfejsów komunikacyjnych</w:t>
      </w:r>
      <w:r w:rsidR="003866CF" w:rsidRPr="00F001C5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, które ze względu na specyfikę dostarczonego rozwiązania </w:t>
      </w:r>
      <w:r w:rsidR="000549C9" w:rsidRPr="00F001C5">
        <w:rPr>
          <w:rFonts w:asciiTheme="minorHAnsi" w:hAnsiTheme="minorHAnsi" w:cstheme="minorHAnsi"/>
          <w:color w:val="000000" w:themeColor="text1"/>
          <w:sz w:val="22"/>
          <w:szCs w:val="22"/>
        </w:rPr>
        <w:t>są</w:t>
      </w:r>
      <w:r w:rsidR="003866CF" w:rsidRPr="00F001C5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niezbędne do realizacji wymaganych przez Zamawiającego funkcji</w:t>
      </w:r>
      <w:r w:rsidR="00552C09" w:rsidRPr="00F001C5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w tym LAN i USB</w:t>
      </w:r>
      <w:r w:rsidR="00B84A8D" w:rsidRPr="00F001C5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, </w:t>
      </w:r>
    </w:p>
    <w:p w14:paraId="3C7EAF9F" w14:textId="38160824" w:rsidR="009A28B2" w:rsidRPr="00F001C5" w:rsidRDefault="009A28B2" w:rsidP="009A28B2">
      <w:pPr>
        <w:numPr>
          <w:ilvl w:val="3"/>
          <w:numId w:val="8"/>
        </w:numPr>
        <w:spacing w:before="120" w:after="120"/>
        <w:ind w:left="851" w:hanging="851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złącze USB</w:t>
      </w:r>
      <w:r w:rsidRPr="00F001C5">
        <w:rPr>
          <w:rFonts w:ascii="Calibri" w:hAnsi="Calibri"/>
          <w:strike/>
          <w:color w:val="000000" w:themeColor="text1"/>
          <w:sz w:val="22"/>
          <w:szCs w:val="22"/>
        </w:rPr>
        <w:t xml:space="preserve"> </w:t>
      </w:r>
      <w:r w:rsidRPr="00F001C5">
        <w:rPr>
          <w:rFonts w:ascii="Calibri" w:hAnsi="Calibri"/>
          <w:color w:val="000000" w:themeColor="text1"/>
          <w:sz w:val="22"/>
          <w:szCs w:val="22"/>
        </w:rPr>
        <w:t>i port LAN powinny znajdować się na krawędzi obudowy zapewniając łatwy dostęp,</w:t>
      </w:r>
    </w:p>
    <w:p w14:paraId="632442D9" w14:textId="77777777" w:rsidR="009A28B2" w:rsidRPr="00F001C5" w:rsidRDefault="009A28B2" w:rsidP="009A28B2">
      <w:pPr>
        <w:numPr>
          <w:ilvl w:val="3"/>
          <w:numId w:val="8"/>
        </w:numPr>
        <w:spacing w:before="120" w:after="120"/>
        <w:ind w:left="851" w:hanging="851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złącza te powinny posiadać proste zabezpieczenie mechaniczne możliwe do usunięcia bez konieczności użycia narzędzi,</w:t>
      </w:r>
    </w:p>
    <w:p w14:paraId="012561BE" w14:textId="5ABF832F" w:rsidR="009A28B2" w:rsidRPr="00F001C5" w:rsidRDefault="009A28B2" w:rsidP="009A28B2">
      <w:pPr>
        <w:numPr>
          <w:ilvl w:val="3"/>
          <w:numId w:val="8"/>
        </w:numPr>
        <w:spacing w:before="120" w:after="120"/>
        <w:ind w:left="851" w:hanging="851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ethernet 10</w:t>
      </w:r>
      <w:r w:rsidR="1D6E0311" w:rsidRPr="00F001C5">
        <w:rPr>
          <w:rFonts w:ascii="Calibri" w:hAnsi="Calibri"/>
          <w:color w:val="000000" w:themeColor="text1"/>
          <w:sz w:val="22"/>
          <w:szCs w:val="22"/>
        </w:rPr>
        <w:t>0</w:t>
      </w:r>
      <w:r w:rsidRPr="00F001C5">
        <w:rPr>
          <w:rFonts w:ascii="Calibri" w:hAnsi="Calibri"/>
          <w:color w:val="000000" w:themeColor="text1"/>
          <w:sz w:val="22"/>
          <w:szCs w:val="22"/>
        </w:rPr>
        <w:t>/100</w:t>
      </w:r>
      <w:r w:rsidR="53841D7D" w:rsidRPr="00F001C5">
        <w:rPr>
          <w:rFonts w:ascii="Calibri" w:hAnsi="Calibri"/>
          <w:color w:val="000000" w:themeColor="text1"/>
          <w:sz w:val="22"/>
          <w:szCs w:val="22"/>
        </w:rPr>
        <w:t>0</w:t>
      </w:r>
      <w:r w:rsidRPr="00F001C5">
        <w:rPr>
          <w:rFonts w:ascii="Calibri" w:hAnsi="Calibri"/>
          <w:color w:val="000000" w:themeColor="text1"/>
          <w:sz w:val="22"/>
          <w:szCs w:val="22"/>
        </w:rPr>
        <w:t xml:space="preserve"> Mbit z obsługą VLAN,</w:t>
      </w:r>
    </w:p>
    <w:p w14:paraId="12236083" w14:textId="77777777" w:rsidR="009A28B2" w:rsidRPr="00F001C5" w:rsidRDefault="009A28B2" w:rsidP="009A28B2">
      <w:pPr>
        <w:numPr>
          <w:ilvl w:val="3"/>
          <w:numId w:val="8"/>
        </w:numPr>
        <w:spacing w:before="120" w:after="120"/>
        <w:ind w:left="851" w:hanging="851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czytnik kart mifare,</w:t>
      </w:r>
    </w:p>
    <w:p w14:paraId="723A34B0" w14:textId="77777777" w:rsidR="009A28B2" w:rsidRPr="00F001C5" w:rsidRDefault="009A28B2" w:rsidP="009A28B2">
      <w:pPr>
        <w:numPr>
          <w:ilvl w:val="3"/>
          <w:numId w:val="8"/>
        </w:numPr>
        <w:spacing w:before="120" w:after="120"/>
        <w:ind w:left="851" w:hanging="851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karta dźwiękowa ze wzmacniaczem 20W,</w:t>
      </w:r>
    </w:p>
    <w:p w14:paraId="3E044AFF" w14:textId="77777777" w:rsidR="009A28B2" w:rsidRPr="00F001C5" w:rsidRDefault="009A28B2" w:rsidP="009A28B2">
      <w:pPr>
        <w:numPr>
          <w:ilvl w:val="3"/>
          <w:numId w:val="8"/>
        </w:numPr>
        <w:spacing w:before="120" w:after="120"/>
        <w:ind w:left="851" w:hanging="851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urządzenie musi posiadać wystarczająca ilość złączy do podłączenia:</w:t>
      </w:r>
    </w:p>
    <w:p w14:paraId="45BDEF07" w14:textId="77777777" w:rsidR="009A28B2" w:rsidRPr="00F001C5" w:rsidRDefault="009A28B2" w:rsidP="009A28B2">
      <w:pPr>
        <w:numPr>
          <w:ilvl w:val="0"/>
          <w:numId w:val="9"/>
        </w:numPr>
        <w:ind w:left="2127" w:hanging="426"/>
        <w:contextualSpacing/>
        <w:rPr>
          <w:rFonts w:ascii="Calibri" w:hAnsi="Calibri"/>
          <w:color w:val="000000" w:themeColor="text1"/>
          <w:sz w:val="22"/>
          <w:szCs w:val="22"/>
          <w:lang w:eastAsia="ar-SA"/>
        </w:rPr>
      </w:pP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>1 szyny CAN pojazdu,</w:t>
      </w:r>
    </w:p>
    <w:p w14:paraId="2287C9F1" w14:textId="77777777" w:rsidR="009A28B2" w:rsidRPr="00F001C5" w:rsidRDefault="009A28B2" w:rsidP="009A28B2">
      <w:pPr>
        <w:numPr>
          <w:ilvl w:val="0"/>
          <w:numId w:val="9"/>
        </w:numPr>
        <w:ind w:left="2127" w:hanging="426"/>
        <w:contextualSpacing/>
        <w:rPr>
          <w:rFonts w:ascii="Calibri" w:hAnsi="Calibri"/>
          <w:color w:val="000000" w:themeColor="text1"/>
          <w:sz w:val="22"/>
          <w:szCs w:val="22"/>
          <w:lang w:eastAsia="ar-SA"/>
        </w:rPr>
      </w:pP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>8 głośników (4-8 ohm),</w:t>
      </w:r>
    </w:p>
    <w:p w14:paraId="4E5AF9B1" w14:textId="77777777" w:rsidR="009A28B2" w:rsidRPr="00F001C5" w:rsidRDefault="009A28B2" w:rsidP="009A28B2">
      <w:pPr>
        <w:ind w:left="1701"/>
        <w:rPr>
          <w:rFonts w:ascii="Calibri" w:hAnsi="Calibri"/>
          <w:color w:val="000000" w:themeColor="text1"/>
          <w:sz w:val="22"/>
          <w:szCs w:val="22"/>
          <w:lang w:eastAsia="ar-SA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 xml:space="preserve">oraz </w:t>
      </w: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>(zalecane LAN):</w:t>
      </w:r>
    </w:p>
    <w:p w14:paraId="1329DEA9" w14:textId="77777777" w:rsidR="009A28B2" w:rsidRPr="00F001C5" w:rsidRDefault="009A28B2" w:rsidP="009A28B2">
      <w:pPr>
        <w:numPr>
          <w:ilvl w:val="0"/>
          <w:numId w:val="9"/>
        </w:numPr>
        <w:ind w:left="2127" w:hanging="426"/>
        <w:contextualSpacing/>
        <w:rPr>
          <w:rFonts w:ascii="Calibri" w:hAnsi="Calibri"/>
          <w:color w:val="000000" w:themeColor="text1"/>
          <w:sz w:val="22"/>
          <w:szCs w:val="22"/>
          <w:lang w:eastAsia="ar-SA"/>
        </w:rPr>
      </w:pP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>4 kasowników Systemu Pobierania Opłat za Przejazdy,</w:t>
      </w:r>
    </w:p>
    <w:p w14:paraId="484FA753" w14:textId="77777777" w:rsidR="009A28B2" w:rsidRPr="00F001C5" w:rsidRDefault="009A28B2" w:rsidP="009A28B2">
      <w:pPr>
        <w:numPr>
          <w:ilvl w:val="0"/>
          <w:numId w:val="9"/>
        </w:numPr>
        <w:ind w:left="2127" w:hanging="426"/>
        <w:contextualSpacing/>
        <w:rPr>
          <w:rFonts w:ascii="Calibri" w:hAnsi="Calibri"/>
          <w:color w:val="000000" w:themeColor="text1"/>
          <w:sz w:val="22"/>
          <w:szCs w:val="22"/>
          <w:lang w:eastAsia="ar-SA"/>
        </w:rPr>
      </w:pP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>1 automatu biletowego Systemu Sprzedaży Biletów,</w:t>
      </w:r>
    </w:p>
    <w:p w14:paraId="32D30241" w14:textId="77777777" w:rsidR="009A28B2" w:rsidRPr="00F001C5" w:rsidRDefault="009A28B2" w:rsidP="009A28B2">
      <w:pPr>
        <w:numPr>
          <w:ilvl w:val="0"/>
          <w:numId w:val="9"/>
        </w:numPr>
        <w:ind w:left="2127" w:hanging="426"/>
        <w:contextualSpacing/>
        <w:rPr>
          <w:rFonts w:ascii="Calibri" w:hAnsi="Calibri"/>
          <w:color w:val="000000" w:themeColor="text1"/>
          <w:sz w:val="22"/>
          <w:szCs w:val="22"/>
          <w:lang w:eastAsia="ar-SA"/>
        </w:rPr>
      </w:pP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>5 tablic LED Systemu Informacji Pasażerskiej,</w:t>
      </w:r>
    </w:p>
    <w:p w14:paraId="640A4F0D" w14:textId="77777777" w:rsidR="009A28B2" w:rsidRPr="00F001C5" w:rsidRDefault="009A28B2" w:rsidP="009A28B2">
      <w:pPr>
        <w:numPr>
          <w:ilvl w:val="0"/>
          <w:numId w:val="9"/>
        </w:numPr>
        <w:ind w:left="2127" w:hanging="426"/>
        <w:contextualSpacing/>
        <w:rPr>
          <w:rFonts w:ascii="Calibri" w:hAnsi="Calibri"/>
          <w:color w:val="000000" w:themeColor="text1"/>
          <w:sz w:val="22"/>
          <w:szCs w:val="22"/>
          <w:lang w:eastAsia="ar-SA"/>
        </w:rPr>
      </w:pP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>8 tablic LCD Systemu Informacji Pasażerskiej,</w:t>
      </w:r>
    </w:p>
    <w:p w14:paraId="7A87A4F3" w14:textId="77777777" w:rsidR="009A28B2" w:rsidRPr="00F001C5" w:rsidRDefault="009A28B2" w:rsidP="009A28B2">
      <w:pPr>
        <w:numPr>
          <w:ilvl w:val="0"/>
          <w:numId w:val="9"/>
        </w:numPr>
        <w:ind w:left="2127" w:hanging="426"/>
        <w:contextualSpacing/>
        <w:rPr>
          <w:rFonts w:ascii="Calibri" w:hAnsi="Calibri"/>
          <w:color w:val="000000" w:themeColor="text1"/>
          <w:sz w:val="22"/>
          <w:szCs w:val="22"/>
          <w:lang w:eastAsia="ar-SA"/>
        </w:rPr>
      </w:pP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>1 złącza Systemu Zliczania Pasażerów,</w:t>
      </w:r>
    </w:p>
    <w:p w14:paraId="40CFE873" w14:textId="77777777" w:rsidR="009A28B2" w:rsidRPr="00F001C5" w:rsidRDefault="009A28B2" w:rsidP="009A28B2">
      <w:pPr>
        <w:numPr>
          <w:ilvl w:val="0"/>
          <w:numId w:val="9"/>
        </w:numPr>
        <w:ind w:left="2127" w:hanging="426"/>
        <w:contextualSpacing/>
        <w:rPr>
          <w:rFonts w:ascii="Calibri" w:hAnsi="Calibri"/>
          <w:color w:val="000000" w:themeColor="text1"/>
          <w:sz w:val="22"/>
          <w:szCs w:val="22"/>
          <w:lang w:eastAsia="ar-SA"/>
        </w:rPr>
      </w:pP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>1 Moduł ESA.</w:t>
      </w:r>
    </w:p>
    <w:p w14:paraId="03156C75" w14:textId="77777777" w:rsidR="006C157F" w:rsidRPr="00F001C5" w:rsidRDefault="006C157F" w:rsidP="00B961D5">
      <w:pPr>
        <w:ind w:left="2127"/>
        <w:contextualSpacing/>
        <w:rPr>
          <w:rFonts w:ascii="Calibri" w:hAnsi="Calibri"/>
          <w:color w:val="000000" w:themeColor="text1"/>
          <w:sz w:val="22"/>
          <w:szCs w:val="22"/>
          <w:lang w:eastAsia="ar-SA"/>
        </w:rPr>
      </w:pPr>
    </w:p>
    <w:p w14:paraId="67EE6E76" w14:textId="77777777" w:rsidR="009A28B2" w:rsidRPr="00F001C5" w:rsidRDefault="009A28B2" w:rsidP="009A28B2">
      <w:pPr>
        <w:keepNext/>
        <w:keepLines/>
        <w:numPr>
          <w:ilvl w:val="2"/>
          <w:numId w:val="8"/>
        </w:numPr>
        <w:spacing w:before="120" w:after="60"/>
        <w:ind w:left="851" w:hanging="851"/>
        <w:contextualSpacing/>
        <w:outlineLvl w:val="2"/>
        <w:rPr>
          <w:b/>
          <w:i/>
          <w:color w:val="000000" w:themeColor="text1"/>
          <w:sz w:val="22"/>
        </w:rPr>
      </w:pPr>
      <w:bookmarkStart w:id="64" w:name="_Toc159487894"/>
      <w:r w:rsidRPr="00F001C5">
        <w:rPr>
          <w:b/>
          <w:i/>
          <w:color w:val="000000" w:themeColor="text1"/>
          <w:sz w:val="22"/>
        </w:rPr>
        <w:lastRenderedPageBreak/>
        <w:t>Wymagania funkcjonalne</w:t>
      </w:r>
      <w:bookmarkEnd w:id="64"/>
    </w:p>
    <w:p w14:paraId="41109A48" w14:textId="77777777" w:rsidR="006C157F" w:rsidRPr="00F001C5" w:rsidRDefault="006C157F" w:rsidP="00B961D5">
      <w:pPr>
        <w:keepNext/>
        <w:keepLines/>
        <w:spacing w:before="120" w:after="60"/>
        <w:ind w:left="851"/>
        <w:contextualSpacing/>
        <w:outlineLvl w:val="2"/>
        <w:rPr>
          <w:b/>
          <w:i/>
          <w:color w:val="000000" w:themeColor="text1"/>
          <w:sz w:val="22"/>
        </w:rPr>
      </w:pPr>
    </w:p>
    <w:p w14:paraId="34FB9ED6" w14:textId="77777777" w:rsidR="009A28B2" w:rsidRPr="00F001C5" w:rsidRDefault="009A28B2" w:rsidP="009A28B2">
      <w:pPr>
        <w:numPr>
          <w:ilvl w:val="3"/>
          <w:numId w:val="8"/>
        </w:numPr>
        <w:spacing w:before="120" w:after="120"/>
        <w:ind w:left="851" w:hanging="851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 xml:space="preserve">Komputer Pojazdowy musi być wyposażony w elektroniczny układ pomiarowy mierzący drogę (początek i koniec drogi na zadaniu przewozowym liczony jest od bramy wjazdowej na oddział), czas i rejestrujący fakt zamknięcia drzwi, z możliwością bieżącej weryfikacji rozkładów jazdy oraz rejestracji danych. </w:t>
      </w:r>
    </w:p>
    <w:p w14:paraId="34095A0D" w14:textId="77777777" w:rsidR="009A28B2" w:rsidRPr="00F001C5" w:rsidRDefault="009A28B2" w:rsidP="009A28B2">
      <w:pPr>
        <w:numPr>
          <w:ilvl w:val="3"/>
          <w:numId w:val="8"/>
        </w:numPr>
        <w:spacing w:before="120" w:after="120"/>
        <w:ind w:left="851" w:hanging="851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bookmarkStart w:id="65" w:name="_Ref138515893"/>
      <w:r w:rsidRPr="00F001C5">
        <w:rPr>
          <w:rFonts w:ascii="Calibri" w:hAnsi="Calibri"/>
          <w:color w:val="000000" w:themeColor="text1"/>
          <w:sz w:val="22"/>
          <w:szCs w:val="22"/>
        </w:rPr>
        <w:t>Sterownik KP oprócz obsługi Systemu Informacji Liniowej (tablic kierunkowych) musi być dostosowany do rejestracji wskazanych sygnałów technicznych, w liczbie nie mniejszej niż 40, i  przekazywania ich w czasie rzeczywistym do określonej lokalizacji sieciowej (pełna lista sygnałów technicznych zostanie ustalona w trybie roboczym po podpisaniu umowy, na etapie produkcji pierwszej sztuki autobusu).</w:t>
      </w:r>
      <w:bookmarkEnd w:id="65"/>
    </w:p>
    <w:p w14:paraId="65D0642F" w14:textId="77777777" w:rsidR="009A28B2" w:rsidRPr="00F001C5" w:rsidRDefault="009A28B2" w:rsidP="009A28B2">
      <w:pPr>
        <w:numPr>
          <w:ilvl w:val="3"/>
          <w:numId w:val="8"/>
        </w:numPr>
        <w:spacing w:before="120" w:after="120"/>
        <w:ind w:left="851" w:hanging="851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Lista wymaganych sygnałów technicznych, które muszą być rejestrowane w czasie rzeczywistym:</w:t>
      </w:r>
    </w:p>
    <w:p w14:paraId="06A05983" w14:textId="77777777" w:rsidR="00870E46" w:rsidRPr="00F001C5" w:rsidRDefault="00870E46" w:rsidP="00B961D5">
      <w:pPr>
        <w:spacing w:before="120" w:after="120"/>
        <w:ind w:left="851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</w:p>
    <w:p w14:paraId="5096A26C" w14:textId="77777777" w:rsidR="009A28B2" w:rsidRPr="00F001C5" w:rsidRDefault="009A28B2" w:rsidP="009A28B2">
      <w:pPr>
        <w:ind w:left="709"/>
        <w:jc w:val="both"/>
        <w:rPr>
          <w:rFonts w:ascii="Calibri" w:hAnsi="Calibri"/>
          <w:color w:val="000000" w:themeColor="text1"/>
          <w:sz w:val="22"/>
          <w:szCs w:val="22"/>
          <w:highlight w:val="green"/>
          <w:lang w:eastAsia="ar-SA"/>
        </w:rPr>
      </w:pPr>
      <w:r w:rsidRPr="00F001C5">
        <w:rPr>
          <w:rFonts w:ascii="Calibri" w:hAnsi="Calibri"/>
          <w:noProof/>
          <w:color w:val="000000" w:themeColor="text1"/>
        </w:rPr>
        <w:lastRenderedPageBreak/>
        <w:drawing>
          <wp:inline distT="0" distB="0" distL="0" distR="0" wp14:anchorId="45839552" wp14:editId="64043617">
            <wp:extent cx="5838825" cy="7400925"/>
            <wp:effectExtent l="0" t="0" r="0" b="0"/>
            <wp:docPr id="117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4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8825" cy="7400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E1ED0A" w14:textId="77777777" w:rsidR="009A28B2" w:rsidRPr="00F001C5" w:rsidRDefault="009A28B2" w:rsidP="009A28B2">
      <w:pPr>
        <w:ind w:left="709"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</w:p>
    <w:p w14:paraId="1F4F7060" w14:textId="77777777" w:rsidR="009A28B2" w:rsidRPr="00F001C5" w:rsidRDefault="009A28B2" w:rsidP="009A28B2">
      <w:pPr>
        <w:numPr>
          <w:ilvl w:val="3"/>
          <w:numId w:val="8"/>
        </w:numPr>
        <w:spacing w:before="120" w:after="120"/>
        <w:ind w:left="851" w:hanging="851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 xml:space="preserve">Lista pozostałych sygnałów technicznych, związanych z obsługą linii komunikacyjnych, zostanie uzgodniona w trybie roboczym, zgodnie z pkt. </w:t>
      </w:r>
      <w:r w:rsidRPr="00F001C5">
        <w:rPr>
          <w:rFonts w:ascii="Calibri" w:hAnsi="Calibri"/>
          <w:color w:val="000000" w:themeColor="text1"/>
          <w:sz w:val="22"/>
          <w:szCs w:val="22"/>
        </w:rPr>
        <w:fldChar w:fldCharType="begin"/>
      </w:r>
      <w:r w:rsidRPr="00F001C5">
        <w:rPr>
          <w:rFonts w:ascii="Calibri" w:hAnsi="Calibri"/>
          <w:color w:val="000000" w:themeColor="text1"/>
          <w:sz w:val="22"/>
          <w:szCs w:val="22"/>
        </w:rPr>
        <w:instrText xml:space="preserve"> REF _Ref138515893 \r \h  \* MERGEFORMAT </w:instrText>
      </w:r>
      <w:r w:rsidRPr="00F001C5">
        <w:rPr>
          <w:rFonts w:ascii="Calibri" w:hAnsi="Calibri"/>
          <w:color w:val="000000" w:themeColor="text1"/>
          <w:sz w:val="22"/>
          <w:szCs w:val="22"/>
        </w:rPr>
      </w:r>
      <w:r w:rsidRPr="00F001C5">
        <w:rPr>
          <w:rFonts w:ascii="Calibri" w:hAnsi="Calibri"/>
          <w:color w:val="000000" w:themeColor="text1"/>
          <w:sz w:val="22"/>
          <w:szCs w:val="22"/>
        </w:rPr>
        <w:fldChar w:fldCharType="separate"/>
      </w:r>
      <w:r w:rsidRPr="00F001C5">
        <w:rPr>
          <w:rFonts w:ascii="Calibri" w:hAnsi="Calibri"/>
          <w:color w:val="000000" w:themeColor="text1"/>
          <w:sz w:val="22"/>
          <w:szCs w:val="22"/>
        </w:rPr>
        <w:t>4.2.4.2</w:t>
      </w:r>
      <w:r w:rsidRPr="00F001C5">
        <w:rPr>
          <w:rFonts w:ascii="Calibri" w:hAnsi="Calibri"/>
          <w:color w:val="000000" w:themeColor="text1"/>
          <w:sz w:val="22"/>
          <w:szCs w:val="22"/>
        </w:rPr>
        <w:fldChar w:fldCharType="end"/>
      </w:r>
      <w:r w:rsidRPr="00F001C5">
        <w:rPr>
          <w:rFonts w:ascii="Calibri" w:hAnsi="Calibri"/>
          <w:color w:val="000000" w:themeColor="text1"/>
          <w:sz w:val="22"/>
          <w:szCs w:val="22"/>
        </w:rPr>
        <w:t>.</w:t>
      </w:r>
    </w:p>
    <w:p w14:paraId="4596E140" w14:textId="77777777" w:rsidR="009A28B2" w:rsidRPr="00F001C5" w:rsidRDefault="009A28B2" w:rsidP="009A28B2">
      <w:pPr>
        <w:numPr>
          <w:ilvl w:val="3"/>
          <w:numId w:val="8"/>
        </w:numPr>
        <w:spacing w:before="120" w:after="120"/>
        <w:ind w:left="851" w:hanging="851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 xml:space="preserve">KP musi pobierać dane techniczne bezpośrednio z szyny CAN. Wykonawca musi przedstawić dokumentację opisującą listę odczytywanych danych technicznych. </w:t>
      </w:r>
    </w:p>
    <w:p w14:paraId="484C2DF0" w14:textId="77777777" w:rsidR="009A28B2" w:rsidRPr="00F001C5" w:rsidRDefault="009A28B2" w:rsidP="009A28B2">
      <w:pPr>
        <w:numPr>
          <w:ilvl w:val="3"/>
          <w:numId w:val="8"/>
        </w:numPr>
        <w:spacing w:before="120" w:after="120"/>
        <w:ind w:left="851" w:hanging="851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Do transmisji danych wykorzystuje dostępne w KP moduły transmisji (ŁB, TD) w zależności od wymagań i dostępności.</w:t>
      </w:r>
    </w:p>
    <w:p w14:paraId="2D8B3A4A" w14:textId="77777777" w:rsidR="009A28B2" w:rsidRPr="00F001C5" w:rsidRDefault="009A28B2" w:rsidP="009A28B2">
      <w:pPr>
        <w:numPr>
          <w:ilvl w:val="3"/>
          <w:numId w:val="8"/>
        </w:numPr>
        <w:spacing w:before="120" w:after="120"/>
        <w:ind w:left="851" w:hanging="851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Technologia powinna zapewniać komunikację ze wszystkimi systemami jednocześnie. Wykonawca zobowiązany jest do dostarczenia systemu po stronie odbiorczej wraz z oprogramowaniem, pozwalającego na wymianę danych pomiędzy systemami informatycznymi, a sterownikiem.</w:t>
      </w:r>
    </w:p>
    <w:p w14:paraId="5147E426" w14:textId="77777777" w:rsidR="009A28B2" w:rsidRPr="00F001C5" w:rsidRDefault="009A28B2" w:rsidP="009A28B2">
      <w:pPr>
        <w:numPr>
          <w:ilvl w:val="3"/>
          <w:numId w:val="8"/>
        </w:numPr>
        <w:spacing w:before="120" w:after="120"/>
        <w:ind w:left="851" w:hanging="851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lastRenderedPageBreak/>
        <w:t>KP musi dawać możliwość zdalnej aktualizacji oprogramowania wszystkich modułów KP.</w:t>
      </w:r>
    </w:p>
    <w:p w14:paraId="4E0879A5" w14:textId="77777777" w:rsidR="009A28B2" w:rsidRPr="00F001C5" w:rsidRDefault="009A28B2" w:rsidP="009A28B2">
      <w:pPr>
        <w:numPr>
          <w:ilvl w:val="3"/>
          <w:numId w:val="8"/>
        </w:numPr>
        <w:spacing w:before="120" w:after="120"/>
        <w:ind w:left="851" w:hanging="851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Żaden z modułów KP nie może akceptować aktualizacji przeznaczonej dla innego sprzętu, w szczególności innego modelu urządzenia.</w:t>
      </w:r>
    </w:p>
    <w:p w14:paraId="362F81BD" w14:textId="77777777" w:rsidR="009A28B2" w:rsidRPr="00F001C5" w:rsidRDefault="009A28B2" w:rsidP="009A28B2">
      <w:pPr>
        <w:numPr>
          <w:ilvl w:val="3"/>
          <w:numId w:val="8"/>
        </w:numPr>
        <w:spacing w:before="120" w:after="120"/>
        <w:ind w:left="851" w:hanging="851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aktualizacja musi odbywać się w sposób automatyczny i niewymagający udziału użytkownika przy założeniu że użytkownik (administrator) pozwolił na wprowadzenie danej wersji oprogramowania.</w:t>
      </w:r>
    </w:p>
    <w:p w14:paraId="5790FE7C" w14:textId="77777777" w:rsidR="009A28B2" w:rsidRPr="00F001C5" w:rsidRDefault="009A28B2" w:rsidP="009A28B2">
      <w:pPr>
        <w:numPr>
          <w:ilvl w:val="3"/>
          <w:numId w:val="8"/>
        </w:numPr>
        <w:spacing w:before="120" w:after="120"/>
        <w:ind w:left="851" w:hanging="851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Zamawiający oczekuje dostarczeniu oprogramowania, gdzie będzie odbywało się dawanie zezwolenia na aktualizacje do danej wersji oprogramowania.</w:t>
      </w:r>
    </w:p>
    <w:p w14:paraId="707FB82E" w14:textId="77777777" w:rsidR="009A28B2" w:rsidRPr="00F001C5" w:rsidRDefault="009A28B2" w:rsidP="009A28B2">
      <w:pPr>
        <w:numPr>
          <w:ilvl w:val="3"/>
          <w:numId w:val="8"/>
        </w:numPr>
        <w:spacing w:before="120" w:after="120"/>
        <w:ind w:left="851" w:hanging="851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Aktualizację może inicjować komputer zewnętrzny względem modułu KP (model push, moduł KP jako serwer TCP/IP).</w:t>
      </w:r>
    </w:p>
    <w:p w14:paraId="6EC9B472" w14:textId="77777777" w:rsidR="009A28B2" w:rsidRPr="00F001C5" w:rsidRDefault="009A28B2" w:rsidP="009A28B2">
      <w:pPr>
        <w:numPr>
          <w:ilvl w:val="3"/>
          <w:numId w:val="8"/>
        </w:numPr>
        <w:spacing w:before="120" w:after="120"/>
        <w:ind w:left="851" w:hanging="851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Aktualizację może inicjować moduł KP (model pull, moduł KP jako klient TCP/IP)</w:t>
      </w:r>
    </w:p>
    <w:p w14:paraId="4B1C5D71" w14:textId="77777777" w:rsidR="009A28B2" w:rsidRPr="00F001C5" w:rsidRDefault="009A28B2" w:rsidP="009A28B2">
      <w:pPr>
        <w:numPr>
          <w:ilvl w:val="3"/>
          <w:numId w:val="8"/>
        </w:numPr>
        <w:spacing w:before="120" w:after="120"/>
        <w:ind w:left="851" w:hanging="851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Moduł KP musi posiadać wbudowane mechanizmy oparte o mDNS (RFC 6762) i DNS-SD (RFC 6763) służące do automatycznego wykrywania np. źródła aktualizacji firmware'u w sieci lokalnej pojazdu.</w:t>
      </w:r>
    </w:p>
    <w:p w14:paraId="1A39A4C6" w14:textId="77777777" w:rsidR="009A28B2" w:rsidRPr="00F001C5" w:rsidRDefault="009A28B2" w:rsidP="009A28B2">
      <w:pPr>
        <w:numPr>
          <w:ilvl w:val="3"/>
          <w:numId w:val="8"/>
        </w:numPr>
        <w:spacing w:before="120" w:after="120"/>
        <w:ind w:left="851" w:hanging="851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Moduł KP musi posiadać funkcję aktualizacji przez sieć Internet. Źródło (URL) aktualizacji musi być elementem konfiguracji modułu KP.</w:t>
      </w:r>
    </w:p>
    <w:p w14:paraId="307308E9" w14:textId="77777777" w:rsidR="009A28B2" w:rsidRPr="00F001C5" w:rsidRDefault="009A28B2" w:rsidP="009A28B2">
      <w:pPr>
        <w:numPr>
          <w:ilvl w:val="3"/>
          <w:numId w:val="8"/>
        </w:numPr>
        <w:spacing w:before="120" w:after="120"/>
        <w:ind w:left="851" w:hanging="851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 xml:space="preserve">Moduł KP musi weryfikować poprawność przesłanego firmware'u, </w:t>
      </w:r>
    </w:p>
    <w:p w14:paraId="4829A956" w14:textId="77777777" w:rsidR="009A28B2" w:rsidRPr="00F001C5" w:rsidRDefault="009A28B2" w:rsidP="009A28B2">
      <w:pPr>
        <w:numPr>
          <w:ilvl w:val="3"/>
          <w:numId w:val="8"/>
        </w:numPr>
        <w:spacing w:before="120" w:after="120"/>
        <w:ind w:left="851" w:hanging="851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Moduł KP powinno weryfikować kryptograficznie autentyczność i poprawność przesłanego firmware'u.</w:t>
      </w:r>
    </w:p>
    <w:p w14:paraId="01522828" w14:textId="77777777" w:rsidR="009A28B2" w:rsidRPr="00F001C5" w:rsidRDefault="009A28B2" w:rsidP="009A28B2">
      <w:pPr>
        <w:numPr>
          <w:ilvl w:val="3"/>
          <w:numId w:val="8"/>
        </w:numPr>
        <w:spacing w:before="120" w:after="120"/>
        <w:ind w:left="851" w:hanging="851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KP musi posiadać możliwość zdalnej zmiany konfiguracji i odczytu parametrów modułu ESA.</w:t>
      </w:r>
    </w:p>
    <w:p w14:paraId="47DB26D3" w14:textId="77777777" w:rsidR="009A28B2" w:rsidRPr="00F001C5" w:rsidRDefault="009A28B2" w:rsidP="009A28B2">
      <w:pPr>
        <w:numPr>
          <w:ilvl w:val="3"/>
          <w:numId w:val="8"/>
        </w:numPr>
        <w:spacing w:before="120" w:after="120"/>
        <w:ind w:left="851" w:hanging="851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Każdy z modułów KP może posiadać wbudowane mechanizmy oparte o mDNS (RFC 6762) i DNS-SD (RFC 6763) służące do automatycznej inwentaryzacji sprzętu w sieci lokalnej pojazdu.</w:t>
      </w:r>
    </w:p>
    <w:p w14:paraId="3D6D5182" w14:textId="77777777" w:rsidR="009A28B2" w:rsidRPr="00F001C5" w:rsidRDefault="009A28B2" w:rsidP="009A28B2">
      <w:pPr>
        <w:numPr>
          <w:ilvl w:val="3"/>
          <w:numId w:val="8"/>
        </w:numPr>
        <w:spacing w:before="120" w:after="120"/>
        <w:ind w:left="851" w:hanging="851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Dokumentacja każdego z modułów musi zawierać dokumentację protokołu aktualizacji firmware'u wraz z ewentualnymi kluczami kryptograficznymi wymaganymi do jego uwierzytelnienia przez moduł KP.</w:t>
      </w:r>
    </w:p>
    <w:p w14:paraId="25DCB9E6" w14:textId="77777777" w:rsidR="009A28B2" w:rsidRPr="00F001C5" w:rsidRDefault="009A28B2" w:rsidP="009A28B2">
      <w:pPr>
        <w:keepNext/>
        <w:keepLines/>
        <w:numPr>
          <w:ilvl w:val="1"/>
          <w:numId w:val="8"/>
        </w:numPr>
        <w:spacing w:before="200" w:after="240"/>
        <w:ind w:left="709" w:hanging="709"/>
        <w:outlineLvl w:val="1"/>
        <w:rPr>
          <w:rFonts w:ascii="Calibri" w:hAnsi="Calibri"/>
          <w:b/>
          <w:bCs/>
          <w:color w:val="000000" w:themeColor="text1"/>
          <w:lang w:eastAsia="ar-SA"/>
        </w:rPr>
      </w:pPr>
      <w:bookmarkStart w:id="66" w:name="_Toc159487895"/>
      <w:r w:rsidRPr="00F001C5">
        <w:rPr>
          <w:rFonts w:ascii="Calibri" w:hAnsi="Calibri"/>
          <w:b/>
          <w:bCs/>
          <w:color w:val="000000" w:themeColor="text1"/>
          <w:lang w:eastAsia="ar-SA"/>
        </w:rPr>
        <w:t>MC – Centralny Moduł Sterujący</w:t>
      </w:r>
      <w:bookmarkEnd w:id="66"/>
    </w:p>
    <w:p w14:paraId="1FD485F2" w14:textId="77777777" w:rsidR="009A28B2" w:rsidRPr="00F001C5" w:rsidRDefault="009A28B2" w:rsidP="009A28B2">
      <w:pPr>
        <w:numPr>
          <w:ilvl w:val="2"/>
          <w:numId w:val="8"/>
        </w:numPr>
        <w:spacing w:before="120" w:after="120"/>
        <w:ind w:left="709" w:hanging="709"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 xml:space="preserve">Urządzenie to zarządza pracą modułów wchodzących w skład Komputera Pokładowego i jest wykonane w standardzie przemysłowym (brak elementów ruchomych np. wiatraki chłodzące). </w:t>
      </w:r>
    </w:p>
    <w:p w14:paraId="37236324" w14:textId="77777777" w:rsidR="009A28B2" w:rsidRPr="00F001C5" w:rsidRDefault="009A28B2" w:rsidP="009A28B2">
      <w:pPr>
        <w:keepNext/>
        <w:keepLines/>
        <w:numPr>
          <w:ilvl w:val="2"/>
          <w:numId w:val="8"/>
        </w:numPr>
        <w:spacing w:before="120" w:after="60"/>
        <w:ind w:left="851" w:hanging="851"/>
        <w:contextualSpacing/>
        <w:outlineLvl w:val="2"/>
        <w:rPr>
          <w:b/>
          <w:i/>
          <w:color w:val="000000" w:themeColor="text1"/>
          <w:sz w:val="22"/>
        </w:rPr>
      </w:pPr>
      <w:bookmarkStart w:id="67" w:name="_Toc159487896"/>
      <w:r w:rsidRPr="00F001C5">
        <w:rPr>
          <w:b/>
          <w:i/>
          <w:color w:val="000000" w:themeColor="text1"/>
          <w:sz w:val="22"/>
        </w:rPr>
        <w:t>Wymagania ogólne</w:t>
      </w:r>
      <w:bookmarkEnd w:id="67"/>
    </w:p>
    <w:p w14:paraId="639F27D4" w14:textId="77777777" w:rsidR="00870E46" w:rsidRPr="00F001C5" w:rsidRDefault="00870E46" w:rsidP="00B961D5">
      <w:pPr>
        <w:keepNext/>
        <w:keepLines/>
        <w:spacing w:before="120" w:after="60"/>
        <w:ind w:left="851"/>
        <w:contextualSpacing/>
        <w:outlineLvl w:val="2"/>
        <w:rPr>
          <w:b/>
          <w:i/>
          <w:color w:val="000000" w:themeColor="text1"/>
          <w:sz w:val="22"/>
        </w:rPr>
      </w:pPr>
    </w:p>
    <w:p w14:paraId="6BC7E25B" w14:textId="77777777" w:rsidR="009A28B2" w:rsidRPr="00F001C5" w:rsidRDefault="009A28B2" w:rsidP="009A28B2">
      <w:pPr>
        <w:numPr>
          <w:ilvl w:val="3"/>
          <w:numId w:val="8"/>
        </w:numPr>
        <w:spacing w:before="120" w:after="120"/>
        <w:ind w:left="851" w:hanging="851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Urządzenie musi kontrolować pracę poszczególnych modułów/urządzeń.</w:t>
      </w:r>
    </w:p>
    <w:p w14:paraId="6E439DF0" w14:textId="77777777" w:rsidR="009A28B2" w:rsidRPr="00F001C5" w:rsidRDefault="009A28B2" w:rsidP="009A28B2">
      <w:pPr>
        <w:numPr>
          <w:ilvl w:val="3"/>
          <w:numId w:val="8"/>
        </w:numPr>
        <w:spacing w:before="120" w:after="120"/>
        <w:ind w:left="851" w:hanging="851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Musi zapewnić dostęp on-line, zdalną diagnostykę – przekazywanie do centrali za pomocą sieci GSM/UMTS/LTE/WLAN za pośrednictwem modułu komunikacyjnego MK danych technicznych, logów działania i błędów poszczególnych urządzeń zapisywanych na dysku wewnętrznym, rejestrację czasu pracy oraz przebytych kilometrów dla każdego kierowcy zalogowanego do systemu.</w:t>
      </w:r>
    </w:p>
    <w:p w14:paraId="330EFB25" w14:textId="77777777" w:rsidR="009A28B2" w:rsidRPr="00F001C5" w:rsidRDefault="009A28B2" w:rsidP="009A28B2">
      <w:pPr>
        <w:numPr>
          <w:ilvl w:val="3"/>
          <w:numId w:val="8"/>
        </w:numPr>
        <w:spacing w:before="120" w:after="120"/>
        <w:ind w:left="851" w:hanging="851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Dysk typu SSD o pojemności nie mniejszej niż 60GB.</w:t>
      </w:r>
    </w:p>
    <w:p w14:paraId="60C59720" w14:textId="77777777" w:rsidR="009A28B2" w:rsidRPr="00F001C5" w:rsidRDefault="009A28B2" w:rsidP="009A28B2">
      <w:pPr>
        <w:numPr>
          <w:ilvl w:val="3"/>
          <w:numId w:val="8"/>
        </w:numPr>
        <w:spacing w:before="120" w:after="120"/>
        <w:ind w:left="851" w:hanging="851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Zamawiający dopuszcza zastosowanie zamiast dysku SSD, karty SD 64 GB speed class 10. Karta musi być zabezpieczona przed łatwym dostępem.</w:t>
      </w:r>
    </w:p>
    <w:p w14:paraId="17439AEB" w14:textId="77777777" w:rsidR="00870E46" w:rsidRPr="00F001C5" w:rsidRDefault="00870E46" w:rsidP="00B961D5">
      <w:pPr>
        <w:spacing w:before="120" w:after="120"/>
        <w:ind w:left="851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</w:p>
    <w:p w14:paraId="179AD941" w14:textId="77777777" w:rsidR="009A28B2" w:rsidRPr="00F001C5" w:rsidRDefault="009A28B2" w:rsidP="009A28B2">
      <w:pPr>
        <w:keepNext/>
        <w:keepLines/>
        <w:numPr>
          <w:ilvl w:val="2"/>
          <w:numId w:val="8"/>
        </w:numPr>
        <w:spacing w:before="120" w:after="60"/>
        <w:ind w:left="851" w:hanging="851"/>
        <w:contextualSpacing/>
        <w:outlineLvl w:val="2"/>
        <w:rPr>
          <w:b/>
          <w:i/>
          <w:color w:val="000000" w:themeColor="text1"/>
          <w:sz w:val="22"/>
        </w:rPr>
      </w:pPr>
      <w:bookmarkStart w:id="68" w:name="_Toc159487897"/>
      <w:r w:rsidRPr="00F001C5">
        <w:rPr>
          <w:b/>
          <w:i/>
          <w:color w:val="000000" w:themeColor="text1"/>
          <w:sz w:val="22"/>
        </w:rPr>
        <w:t>Wymagania funkcjonalne</w:t>
      </w:r>
      <w:bookmarkEnd w:id="68"/>
    </w:p>
    <w:p w14:paraId="2A8D48B7" w14:textId="77777777" w:rsidR="00870E46" w:rsidRPr="00F001C5" w:rsidRDefault="00870E46" w:rsidP="00B961D5">
      <w:pPr>
        <w:keepNext/>
        <w:keepLines/>
        <w:spacing w:before="120" w:after="60"/>
        <w:ind w:left="851"/>
        <w:contextualSpacing/>
        <w:outlineLvl w:val="2"/>
        <w:rPr>
          <w:b/>
          <w:i/>
          <w:color w:val="000000" w:themeColor="text1"/>
          <w:sz w:val="22"/>
        </w:rPr>
      </w:pPr>
    </w:p>
    <w:p w14:paraId="092B4D81" w14:textId="77777777" w:rsidR="009A28B2" w:rsidRPr="00F001C5" w:rsidRDefault="009A28B2" w:rsidP="009A28B2">
      <w:pPr>
        <w:numPr>
          <w:ilvl w:val="3"/>
          <w:numId w:val="8"/>
        </w:numPr>
        <w:spacing w:before="120" w:after="120"/>
        <w:ind w:left="851" w:hanging="851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 xml:space="preserve">Jest to jednostka centralna KP, która zarządza pracą modułów wchodzących w jego skład. </w:t>
      </w:r>
    </w:p>
    <w:p w14:paraId="5D490A1B" w14:textId="77777777" w:rsidR="009A28B2" w:rsidRPr="00F001C5" w:rsidRDefault="009A28B2" w:rsidP="009A28B2">
      <w:pPr>
        <w:numPr>
          <w:ilvl w:val="3"/>
          <w:numId w:val="8"/>
        </w:numPr>
        <w:spacing w:before="120" w:after="120"/>
        <w:ind w:left="851" w:hanging="851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Steruje każdym modułem, a do transmisji danych wykorzystuje dostępne moduły łączności w zależności od dostępności oraz zakresu danych określonych przez funkcjonalności poszczególnych modułów.</w:t>
      </w:r>
    </w:p>
    <w:p w14:paraId="56158925" w14:textId="65868DEF" w:rsidR="009A28B2" w:rsidRPr="00F001C5" w:rsidRDefault="009A28B2" w:rsidP="009A28B2">
      <w:pPr>
        <w:numPr>
          <w:ilvl w:val="3"/>
          <w:numId w:val="8"/>
        </w:numPr>
        <w:spacing w:before="120" w:after="120"/>
        <w:ind w:left="851" w:hanging="851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 xml:space="preserve">Dane techniczne są przekazywane </w:t>
      </w:r>
      <w:r w:rsidR="2C75E1CC" w:rsidRPr="00F001C5">
        <w:rPr>
          <w:rFonts w:ascii="Calibri" w:hAnsi="Calibri"/>
          <w:color w:val="000000" w:themeColor="text1"/>
          <w:sz w:val="22"/>
          <w:szCs w:val="22"/>
        </w:rPr>
        <w:t>do wskazanej bazy danych</w:t>
      </w:r>
      <w:r w:rsidRPr="00F001C5">
        <w:rPr>
          <w:rFonts w:ascii="Calibri" w:hAnsi="Calibri"/>
          <w:color w:val="000000" w:themeColor="text1"/>
          <w:sz w:val="22"/>
          <w:szCs w:val="22"/>
        </w:rPr>
        <w:t xml:space="preserve"> </w:t>
      </w:r>
      <w:r w:rsidR="6A3EF2E9" w:rsidRPr="00F001C5">
        <w:rPr>
          <w:rFonts w:ascii="Calibri" w:hAnsi="Calibri"/>
          <w:color w:val="000000" w:themeColor="text1"/>
          <w:sz w:val="22"/>
          <w:szCs w:val="22"/>
        </w:rPr>
        <w:t xml:space="preserve">w czasie rzeczywistym </w:t>
      </w:r>
      <w:r w:rsidRPr="00F001C5">
        <w:rPr>
          <w:rFonts w:ascii="Calibri" w:hAnsi="Calibri"/>
          <w:color w:val="000000" w:themeColor="text1"/>
          <w:sz w:val="22"/>
          <w:szCs w:val="22"/>
        </w:rPr>
        <w:t>na ustalony adres sieciowy</w:t>
      </w:r>
      <w:r w:rsidR="6A3EF2E9" w:rsidRPr="00F001C5">
        <w:rPr>
          <w:rFonts w:ascii="Calibri" w:hAnsi="Calibri"/>
          <w:color w:val="000000" w:themeColor="text1"/>
          <w:sz w:val="22"/>
          <w:szCs w:val="22"/>
        </w:rPr>
        <w:t xml:space="preserve"> i dalej dystrybuowane zgodnie z przeznaczeniem</w:t>
      </w:r>
      <w:r w:rsidR="793213AF" w:rsidRPr="00F001C5">
        <w:rPr>
          <w:rFonts w:ascii="Calibri" w:hAnsi="Calibri"/>
          <w:color w:val="000000" w:themeColor="text1"/>
          <w:sz w:val="22"/>
          <w:szCs w:val="22"/>
        </w:rPr>
        <w:t>/zapotrzebowaniem</w:t>
      </w:r>
      <w:r w:rsidR="2C75E1CC" w:rsidRPr="00F001C5">
        <w:rPr>
          <w:rFonts w:ascii="Calibri" w:hAnsi="Calibri"/>
          <w:color w:val="000000" w:themeColor="text1"/>
          <w:sz w:val="22"/>
          <w:szCs w:val="22"/>
        </w:rPr>
        <w:t xml:space="preserve"> Zamawiającego</w:t>
      </w:r>
      <w:r w:rsidRPr="00F001C5">
        <w:rPr>
          <w:rFonts w:ascii="Calibri" w:hAnsi="Calibri"/>
          <w:color w:val="000000" w:themeColor="text1"/>
          <w:sz w:val="22"/>
          <w:szCs w:val="22"/>
        </w:rPr>
        <w:t>.</w:t>
      </w:r>
      <w:r w:rsidR="599C7059" w:rsidRPr="00F001C5">
        <w:rPr>
          <w:rFonts w:ascii="Calibri" w:hAnsi="Calibri"/>
          <w:color w:val="000000" w:themeColor="text1"/>
          <w:sz w:val="22"/>
          <w:szCs w:val="22"/>
        </w:rPr>
        <w:t xml:space="preserve"> </w:t>
      </w:r>
    </w:p>
    <w:p w14:paraId="2D232EBC" w14:textId="52AD9886" w:rsidR="00C17E4C" w:rsidRPr="00F001C5" w:rsidRDefault="00C17E4C" w:rsidP="009A28B2">
      <w:pPr>
        <w:numPr>
          <w:ilvl w:val="3"/>
          <w:numId w:val="8"/>
        </w:numPr>
        <w:spacing w:before="120" w:after="120"/>
        <w:ind w:left="851" w:hanging="851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Szczegóły dotyczące bazy danych włącznie z lokalizacją zostaną ustalone w trybie roboczym po podpisaniu umowy.</w:t>
      </w:r>
    </w:p>
    <w:p w14:paraId="133B3A65" w14:textId="77777777" w:rsidR="009A28B2" w:rsidRPr="00F001C5" w:rsidRDefault="009A28B2" w:rsidP="009A28B2">
      <w:pPr>
        <w:numPr>
          <w:ilvl w:val="3"/>
          <w:numId w:val="8"/>
        </w:numPr>
        <w:spacing w:before="120" w:after="120"/>
        <w:ind w:left="851" w:hanging="851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Realizuje funkcjonalności:</w:t>
      </w:r>
    </w:p>
    <w:p w14:paraId="623BE205" w14:textId="77777777" w:rsidR="009A28B2" w:rsidRPr="00F001C5" w:rsidRDefault="009A28B2" w:rsidP="009A28B2">
      <w:pPr>
        <w:numPr>
          <w:ilvl w:val="4"/>
          <w:numId w:val="8"/>
        </w:numPr>
        <w:spacing w:before="120" w:after="120"/>
        <w:ind w:left="1843" w:hanging="992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automatycznie pobiera i przetwarza elektroniczne rozkłady jazdy z serwera sterującego. Aktualne dane (rozkłady jazdy ZTM, pliki audio, reklamy, napisy stałe i okolicznościowe zdefiniowane w oprogramowaniu działającym w Systemie Stacjonarnym uruchomionym w MZA oraz modyfikacje rozkładów jazdy) muszą być dostępne w KP maksymalnie w ciągu 10 minut od uruchomienia KP,</w:t>
      </w:r>
    </w:p>
    <w:p w14:paraId="2E5AD5E6" w14:textId="77777777" w:rsidR="009A28B2" w:rsidRPr="00F001C5" w:rsidRDefault="009A28B2" w:rsidP="009A28B2">
      <w:pPr>
        <w:numPr>
          <w:ilvl w:val="4"/>
          <w:numId w:val="8"/>
        </w:numPr>
        <w:spacing w:before="120" w:after="120"/>
        <w:ind w:left="1843" w:hanging="992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 xml:space="preserve">generuje podpowiedzi nawigacyjne o przebiegu trasy zadania przewozowego (graficznie i głosowo) w formie symboli graficznych lub fragmentów mapy zgodnie z zaplanowanym </w:t>
      </w:r>
      <w:r w:rsidRPr="00F001C5">
        <w:rPr>
          <w:rFonts w:ascii="Calibri" w:hAnsi="Calibri"/>
          <w:color w:val="000000" w:themeColor="text1"/>
          <w:sz w:val="22"/>
          <w:szCs w:val="22"/>
        </w:rPr>
        <w:lastRenderedPageBreak/>
        <w:t>rozkładem jazdy (na żądanie kierowcy); musi uwzględnić specyfikę jazdy autobusów miejskich (tj. możliwość wjazdu mimo zakazu),</w:t>
      </w:r>
    </w:p>
    <w:p w14:paraId="6DCCAA99" w14:textId="77777777" w:rsidR="009A28B2" w:rsidRPr="00F001C5" w:rsidRDefault="009A28B2" w:rsidP="009A28B2">
      <w:pPr>
        <w:numPr>
          <w:ilvl w:val="4"/>
          <w:numId w:val="8"/>
        </w:numPr>
        <w:spacing w:before="120" w:after="120"/>
        <w:ind w:left="1843" w:hanging="992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generuje komunikaty głosowe dotyczących manewrów zmiany kierunku ruchu i zatrzymania na przystanku (na żądanie kierowcy),</w:t>
      </w:r>
    </w:p>
    <w:p w14:paraId="5FB9ABD0" w14:textId="77777777" w:rsidR="009A28B2" w:rsidRPr="00F001C5" w:rsidRDefault="009A28B2" w:rsidP="009A28B2">
      <w:pPr>
        <w:numPr>
          <w:ilvl w:val="4"/>
          <w:numId w:val="8"/>
        </w:numPr>
        <w:spacing w:before="120" w:after="120"/>
        <w:ind w:left="1843" w:hanging="992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pobiera reklamy ze wskazanego źródła,</w:t>
      </w:r>
    </w:p>
    <w:p w14:paraId="71012AB1" w14:textId="77777777" w:rsidR="009A28B2" w:rsidRPr="00F001C5" w:rsidRDefault="009A28B2" w:rsidP="009A28B2">
      <w:pPr>
        <w:numPr>
          <w:ilvl w:val="4"/>
          <w:numId w:val="8"/>
        </w:numPr>
        <w:spacing w:before="120" w:after="120"/>
        <w:ind w:left="1843" w:hanging="992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automatycznie pobiera aktualizacje plików audio ZTM Warszawa,</w:t>
      </w:r>
    </w:p>
    <w:p w14:paraId="54CFCA3A" w14:textId="77777777" w:rsidR="009A28B2" w:rsidRPr="00F001C5" w:rsidRDefault="009A28B2" w:rsidP="009A28B2">
      <w:pPr>
        <w:numPr>
          <w:ilvl w:val="4"/>
          <w:numId w:val="8"/>
        </w:numPr>
        <w:spacing w:before="120" w:after="120"/>
        <w:ind w:left="1843" w:hanging="992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generuje i zapisuje w określonej lokalizacji sieciowej zintegrowane dane z ruchu pojazdów dla ZTM Warszawa, w postaci pliku o określonym formacie i nazwie,</w:t>
      </w:r>
    </w:p>
    <w:p w14:paraId="428DEBB6" w14:textId="77777777" w:rsidR="009A28B2" w:rsidRPr="00F001C5" w:rsidRDefault="009A28B2" w:rsidP="009A28B2">
      <w:pPr>
        <w:numPr>
          <w:ilvl w:val="4"/>
          <w:numId w:val="8"/>
        </w:numPr>
        <w:spacing w:before="120" w:after="120"/>
        <w:ind w:left="1843" w:hanging="992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umożliwia kierowcy bieżące śledzenie czasu i odchylenia od wzorca rozkładu jazdy, położenia na trasie tj. proporcjonalne położenie względem przebytej drogi między poprzednim przystankiem a następnym,</w:t>
      </w:r>
    </w:p>
    <w:p w14:paraId="59987A62" w14:textId="77777777" w:rsidR="009A28B2" w:rsidRPr="00F001C5" w:rsidRDefault="009A28B2" w:rsidP="009A28B2">
      <w:pPr>
        <w:numPr>
          <w:ilvl w:val="4"/>
          <w:numId w:val="8"/>
        </w:numPr>
        <w:spacing w:before="120" w:after="120"/>
        <w:ind w:left="1843" w:hanging="992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automatycznie generuje komunikaty głosowe przystankowe wewnętrzne, zewnętrzne na żądanie kierowcy oraz umożliwia przekaz indywidualnego komunikatu kierowcy,</w:t>
      </w:r>
    </w:p>
    <w:p w14:paraId="499BF690" w14:textId="77777777" w:rsidR="009A28B2" w:rsidRPr="00F001C5" w:rsidRDefault="009A28B2" w:rsidP="009A28B2">
      <w:pPr>
        <w:numPr>
          <w:ilvl w:val="4"/>
          <w:numId w:val="8"/>
        </w:numPr>
        <w:spacing w:before="120" w:after="120"/>
        <w:ind w:left="1843" w:hanging="992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steruje wyświetlaniem treści na tablicach informacyjnych LED i LCD zarówno z rozkładów jazdy ZTM Warszawa (w pełni automatycznie) jak i treści indywidualnych,</w:t>
      </w:r>
    </w:p>
    <w:p w14:paraId="7F4EE0E7" w14:textId="77777777" w:rsidR="009A28B2" w:rsidRPr="00F001C5" w:rsidRDefault="009A28B2" w:rsidP="009A28B2">
      <w:pPr>
        <w:numPr>
          <w:ilvl w:val="4"/>
          <w:numId w:val="8"/>
        </w:numPr>
        <w:spacing w:before="120" w:after="120"/>
        <w:ind w:left="1843" w:hanging="992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sterowanie treścią komunikatów wyświetlanych na tablicach SERiO także w zależności od położenia pojazdu,</w:t>
      </w:r>
    </w:p>
    <w:p w14:paraId="10170205" w14:textId="77777777" w:rsidR="009A28B2" w:rsidRPr="00F001C5" w:rsidRDefault="009A28B2" w:rsidP="009A28B2">
      <w:pPr>
        <w:numPr>
          <w:ilvl w:val="4"/>
          <w:numId w:val="8"/>
        </w:numPr>
        <w:spacing w:before="120" w:after="120"/>
        <w:ind w:left="1843" w:hanging="992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 xml:space="preserve"> zarządza danymi i wykonaniem innych modułów (tj. zbiera, rejestruje, generuje i przekazuje informacje). Szczegóły są opisane w poszczególnych modułach KP,</w:t>
      </w:r>
    </w:p>
    <w:p w14:paraId="5DB53648" w14:textId="77777777" w:rsidR="009A28B2" w:rsidRPr="00F001C5" w:rsidRDefault="009A28B2" w:rsidP="009A28B2">
      <w:pPr>
        <w:numPr>
          <w:ilvl w:val="4"/>
          <w:numId w:val="8"/>
        </w:numPr>
        <w:spacing w:before="120" w:after="120"/>
        <w:ind w:left="1843" w:hanging="992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 xml:space="preserve">zbiera i przekazuje informacje alarmowe z urządzeń monitoringu i szyny CAN (sygnały techniczne z urządzeń – pełna lista sygnałów technicznych zostanie ustalona w trybie roboczym po podpisaniu umowy, na etapie produkcji pierwszej sztuki autobusu), </w:t>
      </w:r>
    </w:p>
    <w:p w14:paraId="0BF05867" w14:textId="77777777" w:rsidR="009A28B2" w:rsidRPr="00F001C5" w:rsidRDefault="009A28B2" w:rsidP="009A28B2">
      <w:pPr>
        <w:numPr>
          <w:ilvl w:val="4"/>
          <w:numId w:val="8"/>
        </w:numPr>
        <w:spacing w:before="120" w:after="120"/>
        <w:ind w:left="1843" w:hanging="992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sprawdza stan zapełnienia nośników, sygnalizuje ich brak, awarię rejestratora i kamer zainstalowanych na pokładzie autobusu i wysyła alarmy o stanie ich pracy,</w:t>
      </w:r>
    </w:p>
    <w:p w14:paraId="1E7C1EA4" w14:textId="77777777" w:rsidR="009A28B2" w:rsidRPr="00F001C5" w:rsidRDefault="009A28B2" w:rsidP="009A28B2">
      <w:pPr>
        <w:numPr>
          <w:ilvl w:val="4"/>
          <w:numId w:val="8"/>
        </w:numPr>
        <w:spacing w:before="120" w:after="120"/>
        <w:ind w:left="1843" w:hanging="992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przeprowadza identyfikację i autoryzację logującego się użytkownika (kierowcy) na podstawie listy użytkowników wraz z uprawnieniami automatycznie pobieranej ze wskazanego przez Zamawiającego źródła,</w:t>
      </w:r>
    </w:p>
    <w:p w14:paraId="1AB04E66" w14:textId="77777777" w:rsidR="009A28B2" w:rsidRPr="00F001C5" w:rsidRDefault="009A28B2" w:rsidP="009A28B2">
      <w:pPr>
        <w:numPr>
          <w:ilvl w:val="4"/>
          <w:numId w:val="8"/>
        </w:numPr>
        <w:spacing w:before="120" w:after="120"/>
        <w:ind w:left="1843" w:hanging="992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przekazuje zdarzenia logowania do Systemu Stacjonarnego,</w:t>
      </w:r>
    </w:p>
    <w:p w14:paraId="78BC6A34" w14:textId="77777777" w:rsidR="009A28B2" w:rsidRPr="00F001C5" w:rsidRDefault="009A28B2" w:rsidP="009A28B2">
      <w:pPr>
        <w:numPr>
          <w:ilvl w:val="4"/>
          <w:numId w:val="8"/>
        </w:numPr>
        <w:spacing w:before="120" w:after="120"/>
        <w:ind w:left="1843" w:hanging="992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umożliwia zdalną wymianę oprogramowania zarządzającego urządzeniami (tj. System Operacyjny),</w:t>
      </w:r>
    </w:p>
    <w:p w14:paraId="6F435435" w14:textId="77777777" w:rsidR="009A28B2" w:rsidRPr="00F001C5" w:rsidRDefault="009A28B2" w:rsidP="009A28B2">
      <w:pPr>
        <w:numPr>
          <w:ilvl w:val="4"/>
          <w:numId w:val="8"/>
        </w:numPr>
        <w:spacing w:before="120" w:after="120"/>
        <w:ind w:left="1843" w:hanging="992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umożliwia zdalną wymianę oprogramowania wszystkich modułów,</w:t>
      </w:r>
    </w:p>
    <w:p w14:paraId="05027742" w14:textId="77777777" w:rsidR="009A28B2" w:rsidRPr="00F001C5" w:rsidRDefault="009A28B2" w:rsidP="009A28B2">
      <w:pPr>
        <w:numPr>
          <w:ilvl w:val="4"/>
          <w:numId w:val="8"/>
        </w:numPr>
        <w:spacing w:before="120" w:after="120"/>
        <w:ind w:left="1843" w:hanging="992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 xml:space="preserve">umożliwia identyfikację kart </w:t>
      </w:r>
      <w:r w:rsidR="005050CD" w:rsidRPr="00F001C5">
        <w:rPr>
          <w:rFonts w:ascii="Calibri" w:hAnsi="Calibri"/>
          <w:color w:val="000000" w:themeColor="text1"/>
          <w:sz w:val="22"/>
          <w:szCs w:val="22"/>
        </w:rPr>
        <w:t>e</w:t>
      </w:r>
      <w:r w:rsidRPr="00F001C5">
        <w:rPr>
          <w:rFonts w:ascii="Calibri" w:hAnsi="Calibri"/>
          <w:color w:val="000000" w:themeColor="text1"/>
          <w:sz w:val="22"/>
          <w:szCs w:val="22"/>
        </w:rPr>
        <w:t xml:space="preserve">SIM wg parametru MSISDN IMSI oraz NR KARTY w połączeniu z numerem taborowym pojazdu (generowany aktualny raport raz dziennie z wszystkich pojazdów), </w:t>
      </w:r>
    </w:p>
    <w:p w14:paraId="4AA5D826" w14:textId="77777777" w:rsidR="009A28B2" w:rsidRPr="00F001C5" w:rsidRDefault="009A28B2" w:rsidP="009A28B2">
      <w:pPr>
        <w:numPr>
          <w:ilvl w:val="4"/>
          <w:numId w:val="8"/>
        </w:numPr>
        <w:spacing w:before="120" w:after="120"/>
        <w:ind w:left="1843" w:hanging="992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umożliwia podgląd obrazu w czasie rzeczywistym jak i zarejestrowanego materiału poprzez LAN oraz WLAN, zgodnie z nadanymi uprawnieniami,</w:t>
      </w:r>
    </w:p>
    <w:p w14:paraId="5761F3FC" w14:textId="77777777" w:rsidR="009A28B2" w:rsidRPr="00F001C5" w:rsidRDefault="009A28B2" w:rsidP="009A28B2">
      <w:pPr>
        <w:numPr>
          <w:ilvl w:val="4"/>
          <w:numId w:val="8"/>
        </w:numPr>
        <w:spacing w:before="120" w:after="120"/>
        <w:ind w:left="1843" w:hanging="992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wyświetla alarmy o awarii wybranych urządzeń pokładowych; wymagane jest objęcie tą funkcją wszystkich urządzeń pokładowych, wyjątek może stanowić system kasowników, dla którego dopuszcza się realizowanie tej funkcji przez sterownik systemu kasowników,</w:t>
      </w:r>
    </w:p>
    <w:p w14:paraId="63D9DDA4" w14:textId="77777777" w:rsidR="009A28B2" w:rsidRPr="00F001C5" w:rsidRDefault="009A28B2" w:rsidP="009A28B2">
      <w:pPr>
        <w:numPr>
          <w:ilvl w:val="4"/>
          <w:numId w:val="8"/>
        </w:numPr>
        <w:spacing w:before="120" w:after="120"/>
        <w:ind w:left="1843" w:hanging="992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poprzez sieć LAN przekazuje do systemu kasowników dane dotyczące numeru obsługiwanej linii i brygady, aktualnej strefy biletowej oraz informację o dniu przewozów bez pobierania opłat,</w:t>
      </w:r>
    </w:p>
    <w:p w14:paraId="3818C747" w14:textId="77777777" w:rsidR="009A28B2" w:rsidRPr="00F001C5" w:rsidRDefault="009A28B2" w:rsidP="009A28B2">
      <w:pPr>
        <w:numPr>
          <w:ilvl w:val="4"/>
          <w:numId w:val="8"/>
        </w:numPr>
        <w:spacing w:before="120" w:after="120"/>
        <w:ind w:left="1843" w:hanging="992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synchronizuje czas systemowy Komputera Pokładowego ze wskazanego źródła. Wymagany jest jednakowy czas na wszystkich współpracujących urządzeniach,</w:t>
      </w:r>
    </w:p>
    <w:p w14:paraId="29A1BB72" w14:textId="77777777" w:rsidR="009A28B2" w:rsidRPr="00F001C5" w:rsidRDefault="009A28B2" w:rsidP="009A28B2">
      <w:pPr>
        <w:numPr>
          <w:ilvl w:val="4"/>
          <w:numId w:val="8"/>
        </w:numPr>
        <w:spacing w:before="120" w:after="120"/>
        <w:ind w:left="1843" w:hanging="992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po wyłączeniu kluczyka w stacyjce, wyświetla na ESA informację: „NISKIE NAPIĘCIE!” (wtedy, gdy napięcie na zaciskach akumulatorów głównych lub dodatkowych będzie mniejsze od 23,5 V, wymagane podanie wartości napięcia oddzielnie dla każdego rodzaju akumulatorów).</w:t>
      </w:r>
    </w:p>
    <w:p w14:paraId="3CA0D749" w14:textId="77777777" w:rsidR="009A28B2" w:rsidRPr="00F001C5" w:rsidRDefault="009A28B2" w:rsidP="009A28B2">
      <w:pPr>
        <w:numPr>
          <w:ilvl w:val="4"/>
          <w:numId w:val="8"/>
        </w:numPr>
        <w:spacing w:before="120" w:after="120"/>
        <w:ind w:left="1843" w:hanging="992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Centralny Moduł Sterujący podczas ściągania i wysłania danych z/do Systemu Stacjonarnego aktualizacji musi wykorzystywać kryptograficznie zabezpieczone połączenie zapewniające:</w:t>
      </w:r>
    </w:p>
    <w:p w14:paraId="016FE151" w14:textId="77777777" w:rsidR="009A28B2" w:rsidRPr="00F001C5" w:rsidRDefault="009A28B2" w:rsidP="009A28B2">
      <w:pPr>
        <w:numPr>
          <w:ilvl w:val="2"/>
          <w:numId w:val="10"/>
        </w:numPr>
        <w:spacing w:before="120" w:after="120"/>
        <w:ind w:hanging="317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poufność przesyłanych danych,</w:t>
      </w:r>
    </w:p>
    <w:p w14:paraId="3C239314" w14:textId="77777777" w:rsidR="009A28B2" w:rsidRPr="00F001C5" w:rsidRDefault="009A28B2" w:rsidP="009A28B2">
      <w:pPr>
        <w:numPr>
          <w:ilvl w:val="2"/>
          <w:numId w:val="10"/>
        </w:numPr>
        <w:spacing w:before="120" w:after="120"/>
        <w:ind w:hanging="317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obustronne uwierzytelnienie (Centralny Moduł Sterujący i System Stacjonarny).</w:t>
      </w:r>
    </w:p>
    <w:p w14:paraId="3BCE3804" w14:textId="77777777" w:rsidR="009A28B2" w:rsidRPr="00F001C5" w:rsidRDefault="009A28B2" w:rsidP="009A28B2">
      <w:pPr>
        <w:keepNext/>
        <w:keepLines/>
        <w:numPr>
          <w:ilvl w:val="1"/>
          <w:numId w:val="8"/>
        </w:numPr>
        <w:spacing w:before="200" w:after="240"/>
        <w:ind w:left="709" w:hanging="709"/>
        <w:outlineLvl w:val="1"/>
        <w:rPr>
          <w:rFonts w:ascii="Calibri" w:hAnsi="Calibri"/>
          <w:b/>
          <w:bCs/>
          <w:color w:val="000000" w:themeColor="text1"/>
          <w:lang w:eastAsia="ar-SA"/>
        </w:rPr>
      </w:pPr>
      <w:bookmarkStart w:id="69" w:name="_Toc159487898"/>
      <w:r w:rsidRPr="00F001C5">
        <w:rPr>
          <w:rFonts w:ascii="Calibri" w:hAnsi="Calibri"/>
          <w:b/>
          <w:bCs/>
          <w:color w:val="000000" w:themeColor="text1"/>
          <w:lang w:eastAsia="ar-SA"/>
        </w:rPr>
        <w:lastRenderedPageBreak/>
        <w:t>SIL – Moduł Systemu Informacji Liniowej</w:t>
      </w:r>
      <w:bookmarkEnd w:id="69"/>
      <w:r w:rsidRPr="00F001C5">
        <w:rPr>
          <w:rFonts w:ascii="Calibri" w:hAnsi="Calibri"/>
          <w:b/>
          <w:bCs/>
          <w:color w:val="000000" w:themeColor="text1"/>
          <w:lang w:eastAsia="ar-SA"/>
        </w:rPr>
        <w:t xml:space="preserve"> </w:t>
      </w:r>
    </w:p>
    <w:p w14:paraId="7147B6E9" w14:textId="77777777" w:rsidR="009A28B2" w:rsidRPr="00F001C5" w:rsidRDefault="009A28B2" w:rsidP="009A28B2">
      <w:pPr>
        <w:numPr>
          <w:ilvl w:val="2"/>
          <w:numId w:val="8"/>
        </w:numPr>
        <w:spacing w:before="120" w:after="120"/>
        <w:ind w:left="709" w:hanging="709"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System Informacji Liniowej obejmuje urządzenia umożliwiające wizualne oraz głosowe przekazywanie informacji o trasie przejazdu.</w:t>
      </w:r>
    </w:p>
    <w:p w14:paraId="6740F118" w14:textId="77777777" w:rsidR="009A28B2" w:rsidRPr="00F001C5" w:rsidRDefault="009A28B2" w:rsidP="009A28B2">
      <w:pPr>
        <w:numPr>
          <w:ilvl w:val="2"/>
          <w:numId w:val="8"/>
        </w:numPr>
        <w:spacing w:before="120" w:after="120"/>
        <w:ind w:left="709" w:hanging="709"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W skład modułu wchodzą tablice elektroniczne.</w:t>
      </w:r>
    </w:p>
    <w:p w14:paraId="416E07A6" w14:textId="77777777" w:rsidR="009A28B2" w:rsidRPr="00F001C5" w:rsidRDefault="009A28B2" w:rsidP="009A28B2">
      <w:pPr>
        <w:numPr>
          <w:ilvl w:val="2"/>
          <w:numId w:val="8"/>
        </w:numPr>
        <w:spacing w:before="120" w:after="120"/>
        <w:ind w:left="709" w:hanging="709"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Sterowanie Systemem Informacji Liniowej w oparciu o sterownik Komputera Pojazdowego.</w:t>
      </w:r>
    </w:p>
    <w:p w14:paraId="352854A8" w14:textId="77777777" w:rsidR="009A28B2" w:rsidRPr="00F001C5" w:rsidRDefault="009A28B2" w:rsidP="009A28B2">
      <w:pPr>
        <w:numPr>
          <w:ilvl w:val="3"/>
          <w:numId w:val="8"/>
        </w:numPr>
        <w:spacing w:before="120" w:after="120"/>
        <w:ind w:left="851" w:hanging="851"/>
        <w:jc w:val="both"/>
        <w:rPr>
          <w:rFonts w:ascii="Calibri" w:hAnsi="Calibri"/>
          <w:color w:val="000000" w:themeColor="text1"/>
          <w:sz w:val="22"/>
          <w:szCs w:val="22"/>
        </w:rPr>
      </w:pPr>
      <w:bookmarkStart w:id="70" w:name="_Ref96417654"/>
      <w:r w:rsidRPr="00F001C5">
        <w:rPr>
          <w:rFonts w:ascii="Calibri" w:hAnsi="Calibri"/>
          <w:color w:val="000000" w:themeColor="text1"/>
          <w:sz w:val="22"/>
          <w:szCs w:val="22"/>
        </w:rPr>
        <w:t>umożliwiający w podczas obsługi zadań przewozowych bieżącą prezentację:</w:t>
      </w:r>
      <w:bookmarkEnd w:id="70"/>
    </w:p>
    <w:p w14:paraId="67447357" w14:textId="77777777" w:rsidR="009A28B2" w:rsidRPr="00F001C5" w:rsidRDefault="009A28B2" w:rsidP="009A28B2">
      <w:pPr>
        <w:numPr>
          <w:ilvl w:val="4"/>
          <w:numId w:val="8"/>
        </w:numPr>
        <w:spacing w:before="120" w:after="120"/>
        <w:ind w:left="1843" w:hanging="992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aktualnego czasu,</w:t>
      </w:r>
    </w:p>
    <w:p w14:paraId="4809C74B" w14:textId="77777777" w:rsidR="009A28B2" w:rsidRPr="00F001C5" w:rsidRDefault="009A28B2" w:rsidP="009A28B2">
      <w:pPr>
        <w:numPr>
          <w:ilvl w:val="4"/>
          <w:numId w:val="8"/>
        </w:numPr>
        <w:spacing w:before="120" w:after="120"/>
        <w:ind w:left="1843" w:hanging="992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oznaczenia obsługiwanej linii,</w:t>
      </w:r>
    </w:p>
    <w:p w14:paraId="3A2F574C" w14:textId="77777777" w:rsidR="009A28B2" w:rsidRPr="00F001C5" w:rsidRDefault="009A28B2" w:rsidP="009A28B2">
      <w:pPr>
        <w:numPr>
          <w:ilvl w:val="4"/>
          <w:numId w:val="8"/>
        </w:numPr>
        <w:spacing w:before="120" w:after="120"/>
        <w:ind w:left="1843" w:hanging="992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oznaczenia obsługiwanego zadania przewozowego (brygady),</w:t>
      </w:r>
    </w:p>
    <w:p w14:paraId="4534CA49" w14:textId="77777777" w:rsidR="009A28B2" w:rsidRPr="00F001C5" w:rsidRDefault="009A28B2" w:rsidP="009A28B2">
      <w:pPr>
        <w:numPr>
          <w:ilvl w:val="4"/>
          <w:numId w:val="8"/>
        </w:numPr>
        <w:spacing w:before="120" w:after="120"/>
        <w:ind w:left="1843" w:hanging="992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typu rozkładu jazdy,</w:t>
      </w:r>
    </w:p>
    <w:p w14:paraId="15413DE5" w14:textId="77777777" w:rsidR="009A28B2" w:rsidRPr="00F001C5" w:rsidRDefault="009A28B2" w:rsidP="009A28B2">
      <w:pPr>
        <w:numPr>
          <w:ilvl w:val="4"/>
          <w:numId w:val="8"/>
        </w:numPr>
        <w:spacing w:before="120" w:after="120"/>
        <w:ind w:left="1843" w:hanging="992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oznaczenia kierunku dla obsługiwanej trasy,</w:t>
      </w:r>
    </w:p>
    <w:p w14:paraId="02F038D6" w14:textId="77777777" w:rsidR="009A28B2" w:rsidRPr="00F001C5" w:rsidRDefault="009A28B2" w:rsidP="009A28B2">
      <w:pPr>
        <w:numPr>
          <w:ilvl w:val="4"/>
          <w:numId w:val="8"/>
        </w:numPr>
        <w:spacing w:before="120" w:after="120"/>
        <w:ind w:left="1843" w:hanging="992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nazwy i numeru (wraz z numerem zespołu) aktualnie obsługiwanego lub najbliższego (w momencie przejazdu pomiędzy przystankami) przystanku wraz z rozkładową godziną odjazdu oraz bieżącym odchyleniem od rozkładu (czasem pozostałym do odjazdu – odliczanie wsteczne lub czasem po odjeździe w przypadku opóźnienia),</w:t>
      </w:r>
    </w:p>
    <w:p w14:paraId="54C11786" w14:textId="77777777" w:rsidR="009A28B2" w:rsidRPr="00F001C5" w:rsidRDefault="009A28B2" w:rsidP="009A28B2">
      <w:pPr>
        <w:numPr>
          <w:ilvl w:val="4"/>
          <w:numId w:val="8"/>
        </w:numPr>
        <w:spacing w:before="120" w:after="120"/>
        <w:ind w:left="1843" w:hanging="992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nazwy i numeru kolejnego przystanku na trasie oraz odległość pozostającą do przystanku – odliczanie wsteczne adekwatne do pokonanego dystansu pomiędzy poprzednim przystankiem a następnym,</w:t>
      </w:r>
    </w:p>
    <w:p w14:paraId="0EB048DA" w14:textId="77777777" w:rsidR="009A28B2" w:rsidRPr="00F001C5" w:rsidRDefault="009A28B2" w:rsidP="009A28B2">
      <w:pPr>
        <w:numPr>
          <w:ilvl w:val="4"/>
          <w:numId w:val="8"/>
        </w:numPr>
        <w:spacing w:before="120" w:after="120"/>
        <w:ind w:left="1843" w:hanging="992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oznaczenie przystanków „na żądanie” przy nazwie i numerze przystanku,</w:t>
      </w:r>
    </w:p>
    <w:p w14:paraId="1BE77D28" w14:textId="77777777" w:rsidR="009A28B2" w:rsidRPr="00F001C5" w:rsidRDefault="009A28B2" w:rsidP="009A28B2">
      <w:pPr>
        <w:numPr>
          <w:ilvl w:val="4"/>
          <w:numId w:val="8"/>
        </w:numPr>
        <w:spacing w:before="120" w:after="120"/>
        <w:ind w:left="1843" w:hanging="992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strefy biletowej,</w:t>
      </w:r>
    </w:p>
    <w:p w14:paraId="1AB93695" w14:textId="77777777" w:rsidR="009A28B2" w:rsidRPr="00F001C5" w:rsidRDefault="009A28B2" w:rsidP="009A28B2">
      <w:pPr>
        <w:numPr>
          <w:ilvl w:val="4"/>
          <w:numId w:val="8"/>
        </w:numPr>
        <w:spacing w:before="120" w:after="120"/>
        <w:ind w:left="1843" w:hanging="992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pozycji pojazdu względem strefy przystankowej (odległość wyrażona w metrach),</w:t>
      </w:r>
    </w:p>
    <w:p w14:paraId="4E6FBDCE" w14:textId="77777777" w:rsidR="009A28B2" w:rsidRPr="00F001C5" w:rsidRDefault="009A28B2" w:rsidP="009A28B2">
      <w:pPr>
        <w:numPr>
          <w:ilvl w:val="3"/>
          <w:numId w:val="8"/>
        </w:numPr>
        <w:spacing w:before="120" w:after="120"/>
        <w:ind w:left="851" w:hanging="851"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informujący prowadzącego pojazd krótkim sygnałem dźwiękowym w zdefiniowanym czasie przed rozpoczęciem kursu oraz długim sygnałem dźwiękowym o rozpoczętym kursie, zgodnie z planowym rozkładem jazdy,</w:t>
      </w:r>
    </w:p>
    <w:p w14:paraId="2FD17336" w14:textId="77777777" w:rsidR="009A28B2" w:rsidRPr="00F001C5" w:rsidRDefault="009A28B2" w:rsidP="009A28B2">
      <w:pPr>
        <w:numPr>
          <w:ilvl w:val="3"/>
          <w:numId w:val="8"/>
        </w:numPr>
        <w:spacing w:before="120" w:after="120"/>
        <w:ind w:left="851" w:hanging="851"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umożliwiający prowadzącemu ręczną korektę aktualnie obsługiwanego lub kolejnego przystanku – przyciski przewijania na liście przystanków (wstecz i do przodu),</w:t>
      </w:r>
    </w:p>
    <w:p w14:paraId="113D9D43" w14:textId="77777777" w:rsidR="009A28B2" w:rsidRPr="00F001C5" w:rsidRDefault="009A28B2" w:rsidP="009A28B2">
      <w:pPr>
        <w:numPr>
          <w:ilvl w:val="3"/>
          <w:numId w:val="8"/>
        </w:numPr>
        <w:spacing w:before="120" w:after="120"/>
        <w:ind w:left="851" w:hanging="851"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umożliwiający wywołanie trybu „zmiana trasy” oraz przywrócenie realizacji zaprogramowanej sekwencji,</w:t>
      </w:r>
    </w:p>
    <w:p w14:paraId="03C6C120" w14:textId="77777777" w:rsidR="009A28B2" w:rsidRPr="00F001C5" w:rsidRDefault="009A28B2" w:rsidP="009A28B2">
      <w:pPr>
        <w:numPr>
          <w:ilvl w:val="3"/>
          <w:numId w:val="8"/>
        </w:numPr>
        <w:spacing w:before="120" w:after="120"/>
        <w:ind w:left="851" w:hanging="851"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umożlwiający zaprogramowanie w trybie „zmiana trasy” nowych krańców w oparciu o listę zaprogramowanych przystanków,</w:t>
      </w:r>
    </w:p>
    <w:p w14:paraId="7AEB9B6C" w14:textId="77777777" w:rsidR="009A28B2" w:rsidRPr="00F001C5" w:rsidRDefault="009A28B2" w:rsidP="009A28B2">
      <w:pPr>
        <w:numPr>
          <w:ilvl w:val="3"/>
          <w:numId w:val="8"/>
        </w:numPr>
        <w:spacing w:before="120" w:after="120"/>
        <w:ind w:left="851" w:hanging="851"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umożliwiający uruchomienie trybu „technicznego” pracy tablic kierunkowych, podczas przejazdu bez pasażerów, w którym wszystkie tablice wewnętrzne są wygaszone a na tablicach zewnętrznych wyświetlany jest napis „przejazd techniczny”,</w:t>
      </w:r>
    </w:p>
    <w:p w14:paraId="3BB68448" w14:textId="77777777" w:rsidR="009A28B2" w:rsidRPr="00F001C5" w:rsidRDefault="009A28B2" w:rsidP="009A28B2">
      <w:pPr>
        <w:numPr>
          <w:ilvl w:val="3"/>
          <w:numId w:val="8"/>
        </w:numPr>
        <w:spacing w:before="120" w:after="120"/>
        <w:ind w:left="851" w:hanging="851"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umożliwiający uruchomienie trybu „serwisowego” pracy tablic kierunkowych, podczas przejazdu po terenie zajezdni, serwisu itp., w którym wszystkie tablice wewnętrzne i zewnętrzne są wygaszone.</w:t>
      </w:r>
    </w:p>
    <w:p w14:paraId="63FD9658" w14:textId="77777777" w:rsidR="009A28B2" w:rsidRPr="00F001C5" w:rsidRDefault="009A28B2" w:rsidP="009A28B2">
      <w:pPr>
        <w:numPr>
          <w:ilvl w:val="3"/>
          <w:numId w:val="8"/>
        </w:numPr>
        <w:spacing w:before="120" w:after="120"/>
        <w:ind w:left="851" w:hanging="851"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Szczegółowe informacje oraz sekwencje informacji prezentowanych przez poszczególne wyświetlacze oraz system automatycznej głosowej informacji o trasie określa Załącznik nr 1.4 „Funkcjonalność Systemu Informacji Liniowej (SIL) – układ i sekwencja treści”.</w:t>
      </w:r>
    </w:p>
    <w:p w14:paraId="127DA628" w14:textId="77777777" w:rsidR="009A28B2" w:rsidRPr="00F001C5" w:rsidRDefault="009A28B2" w:rsidP="009A28B2">
      <w:pPr>
        <w:numPr>
          <w:ilvl w:val="3"/>
          <w:numId w:val="8"/>
        </w:numPr>
        <w:spacing w:before="120" w:after="120"/>
        <w:ind w:left="851" w:hanging="851"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Wymogi opisane w Załączniku nr 1.4 mogą być aktualizowane w odpowiedzi na zmieniające się potrzeby w zakresie informacji pasażerskiej. System Informacji Liniowej powinien być aktualizowany do wymogów na zasadach określonych w Umowie.</w:t>
      </w:r>
    </w:p>
    <w:p w14:paraId="795C0D7E" w14:textId="77777777" w:rsidR="009A28B2" w:rsidRPr="00F001C5" w:rsidRDefault="009A28B2" w:rsidP="009A28B2">
      <w:pPr>
        <w:keepNext/>
        <w:keepLines/>
        <w:numPr>
          <w:ilvl w:val="2"/>
          <w:numId w:val="8"/>
        </w:numPr>
        <w:spacing w:before="120" w:after="60"/>
        <w:ind w:left="851" w:hanging="851"/>
        <w:contextualSpacing/>
        <w:outlineLvl w:val="2"/>
        <w:rPr>
          <w:b/>
          <w:i/>
          <w:color w:val="000000" w:themeColor="text1"/>
          <w:sz w:val="22"/>
        </w:rPr>
      </w:pPr>
      <w:bookmarkStart w:id="71" w:name="_Toc159487899"/>
      <w:r w:rsidRPr="00F001C5">
        <w:rPr>
          <w:b/>
          <w:i/>
          <w:color w:val="000000" w:themeColor="text1"/>
          <w:sz w:val="22"/>
        </w:rPr>
        <w:t>Wymagania ogólne</w:t>
      </w:r>
      <w:bookmarkEnd w:id="71"/>
    </w:p>
    <w:p w14:paraId="5B7E871E" w14:textId="77777777" w:rsidR="00C734C1" w:rsidRPr="00F001C5" w:rsidRDefault="00C734C1" w:rsidP="00B961D5">
      <w:pPr>
        <w:keepNext/>
        <w:keepLines/>
        <w:spacing w:before="120" w:after="60"/>
        <w:ind w:left="851"/>
        <w:contextualSpacing/>
        <w:outlineLvl w:val="2"/>
        <w:rPr>
          <w:b/>
          <w:i/>
          <w:color w:val="000000" w:themeColor="text1"/>
          <w:sz w:val="22"/>
        </w:rPr>
      </w:pPr>
    </w:p>
    <w:p w14:paraId="20127CEA" w14:textId="77777777" w:rsidR="009A28B2" w:rsidRPr="00F001C5" w:rsidRDefault="009A28B2" w:rsidP="009A28B2">
      <w:pPr>
        <w:numPr>
          <w:ilvl w:val="3"/>
          <w:numId w:val="8"/>
        </w:numPr>
        <w:spacing w:before="120" w:after="120"/>
        <w:ind w:left="851" w:hanging="851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Tablice elektroniczne zewnętrzne – wymagania ogólne:</w:t>
      </w:r>
    </w:p>
    <w:p w14:paraId="004EEFE2" w14:textId="77777777" w:rsidR="009A28B2" w:rsidRPr="00F001C5" w:rsidRDefault="009A28B2" w:rsidP="009A28B2">
      <w:pPr>
        <w:numPr>
          <w:ilvl w:val="4"/>
          <w:numId w:val="8"/>
        </w:numPr>
        <w:spacing w:before="120" w:after="120"/>
        <w:ind w:left="1843" w:hanging="992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wykonane w oparciu o diody wysokiej jaskrawości, w kolorze białym,</w:t>
      </w:r>
    </w:p>
    <w:p w14:paraId="6F556087" w14:textId="2EBEFA94" w:rsidR="009A28B2" w:rsidRPr="00F001C5" w:rsidRDefault="009A28B2" w:rsidP="009A28B2">
      <w:pPr>
        <w:numPr>
          <w:ilvl w:val="4"/>
          <w:numId w:val="8"/>
        </w:numPr>
        <w:spacing w:before="120" w:after="120"/>
        <w:ind w:left="1843" w:hanging="992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 xml:space="preserve">z układami ciągłej regulacji natężenia świecenia w zależności od warunków oświetlenia zewnętrznego, </w:t>
      </w:r>
    </w:p>
    <w:p w14:paraId="39651A6C" w14:textId="77777777" w:rsidR="009A28B2" w:rsidRPr="00F001C5" w:rsidRDefault="009A28B2" w:rsidP="009A28B2">
      <w:pPr>
        <w:numPr>
          <w:ilvl w:val="4"/>
          <w:numId w:val="8"/>
        </w:numPr>
        <w:spacing w:before="120" w:after="120"/>
        <w:ind w:left="1843" w:hanging="992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lastRenderedPageBreak/>
        <w:t>zalecane zastosowanie tablic LED najnowszej generacji, ultralekkich, o zminimalizowanym poborze energii elektrycznej,</w:t>
      </w:r>
    </w:p>
    <w:p w14:paraId="76B3815D" w14:textId="77777777" w:rsidR="009A28B2" w:rsidRPr="00F001C5" w:rsidRDefault="009A28B2" w:rsidP="009A28B2">
      <w:pPr>
        <w:numPr>
          <w:ilvl w:val="4"/>
          <w:numId w:val="8"/>
        </w:numPr>
        <w:spacing w:before="120" w:after="120"/>
        <w:ind w:left="1843" w:hanging="992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z możliwością prezentowania wybranych elementów treści tablicy w inwersji, np. oznaczenia linii lub przebiegu trasy,</w:t>
      </w:r>
    </w:p>
    <w:p w14:paraId="5F76CEB6" w14:textId="77777777" w:rsidR="009A28B2" w:rsidRPr="00F001C5" w:rsidRDefault="009A28B2" w:rsidP="009A28B2">
      <w:pPr>
        <w:numPr>
          <w:ilvl w:val="4"/>
          <w:numId w:val="8"/>
        </w:numPr>
        <w:spacing w:before="120" w:after="120"/>
        <w:ind w:left="1843" w:hanging="992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z możliwością płynnej zmiany – przemiennego wyświetlania i gaszenia wybranych elementów treści tablicy,</w:t>
      </w:r>
    </w:p>
    <w:p w14:paraId="6BE4F4C1" w14:textId="77777777" w:rsidR="009A28B2" w:rsidRPr="00F001C5" w:rsidRDefault="009A28B2" w:rsidP="009A28B2">
      <w:pPr>
        <w:numPr>
          <w:ilvl w:val="4"/>
          <w:numId w:val="8"/>
        </w:numPr>
        <w:spacing w:before="120" w:after="120"/>
        <w:ind w:left="1843" w:hanging="992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 xml:space="preserve">z możliwością ciągłej modyfikacji wyświetlanych treści w zależności od stopnia realizacji kursu, </w:t>
      </w:r>
    </w:p>
    <w:p w14:paraId="498E8BBF" w14:textId="77777777" w:rsidR="009A28B2" w:rsidRPr="00F001C5" w:rsidRDefault="009A28B2" w:rsidP="009A28B2">
      <w:pPr>
        <w:numPr>
          <w:ilvl w:val="4"/>
          <w:numId w:val="8"/>
        </w:numPr>
        <w:spacing w:before="120" w:after="120"/>
        <w:ind w:left="1843" w:hanging="992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z możliwością wyświetlania wszystkich znaków alfanumerycznych (dużych i małych), uwzględniając wszystkie symbole, znaki specjalne (symbole z kodu ASCII) oraz polskie litery, przy zastosowaniu czytelnych znaków zbliżonych do prostego druku (bez szeryfów),</w:t>
      </w:r>
    </w:p>
    <w:p w14:paraId="7C93ED22" w14:textId="77777777" w:rsidR="009A28B2" w:rsidRPr="00F001C5" w:rsidRDefault="009A28B2" w:rsidP="009A28B2">
      <w:pPr>
        <w:numPr>
          <w:ilvl w:val="4"/>
          <w:numId w:val="8"/>
        </w:numPr>
        <w:spacing w:before="120" w:after="120"/>
        <w:ind w:left="1843" w:hanging="992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z możliwością prezentowania wybranych elementów różną czcionką,</w:t>
      </w:r>
    </w:p>
    <w:p w14:paraId="51FD2DE2" w14:textId="77777777" w:rsidR="009A28B2" w:rsidRPr="00F001C5" w:rsidRDefault="009A28B2" w:rsidP="009A28B2">
      <w:pPr>
        <w:numPr>
          <w:ilvl w:val="4"/>
          <w:numId w:val="8"/>
        </w:numPr>
        <w:spacing w:before="120" w:after="120"/>
        <w:ind w:left="1843" w:hanging="992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zamontowane w taki sposób, aby zapewniona była widoczność całego aktywnego pola wyświetlacza, patrząc na tablicę z boku pod kątem 45°, wyznaczonym względem krawędzi bocznej ww. pola, na wysokości ok. 1600 mm od poziomu podłoża, z dopuszczeniem ograniczenia widoczności przedniego wyświetlacza przez mocowanie lusterka wstecznego jednak nie mniej niż do kąta 30°,</w:t>
      </w:r>
    </w:p>
    <w:p w14:paraId="78D60CBE" w14:textId="77777777" w:rsidR="009A28B2" w:rsidRPr="00F001C5" w:rsidRDefault="009A28B2" w:rsidP="009A28B2">
      <w:pPr>
        <w:numPr>
          <w:ilvl w:val="4"/>
          <w:numId w:val="8"/>
        </w:numPr>
        <w:spacing w:before="120" w:after="120"/>
        <w:ind w:left="1843" w:hanging="992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widoczności wyświetlanych treści nie mogą ograniczać, w powyższym zakresie, elementy maskujące umieszczane na szybach okien pojazdu,</w:t>
      </w:r>
    </w:p>
    <w:p w14:paraId="46B3C677" w14:textId="77777777" w:rsidR="009A28B2" w:rsidRPr="00F001C5" w:rsidRDefault="009A28B2" w:rsidP="009A28B2">
      <w:pPr>
        <w:numPr>
          <w:ilvl w:val="4"/>
          <w:numId w:val="8"/>
        </w:numPr>
        <w:spacing w:before="120" w:after="120"/>
        <w:ind w:left="1843" w:hanging="992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tablice muszą prezentować informacje również podczas postoju pojazdu, przy wyłączonym silniku (wyłączonym zapłonie) – wymagany czas zasilania tablic podczas postoju pojazdu do 60 minut,</w:t>
      </w:r>
    </w:p>
    <w:p w14:paraId="79D19D5E" w14:textId="77777777" w:rsidR="009A28B2" w:rsidRPr="00F001C5" w:rsidRDefault="009A28B2" w:rsidP="009A28B2">
      <w:pPr>
        <w:numPr>
          <w:ilvl w:val="4"/>
          <w:numId w:val="8"/>
        </w:numPr>
        <w:spacing w:before="120" w:after="120"/>
        <w:ind w:left="1843" w:hanging="992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w przypadku wyłączonego zapłonu w pojeździe (poza przypadkiem silnego nasłonecznienia) układ automatycznej regulacji jasności świecenia musi redukować natężenie świecenia o maksymalnie 40%,</w:t>
      </w:r>
    </w:p>
    <w:p w14:paraId="798F0CB1" w14:textId="77777777" w:rsidR="009A28B2" w:rsidRPr="00F001C5" w:rsidRDefault="009A28B2" w:rsidP="009A28B2">
      <w:pPr>
        <w:numPr>
          <w:ilvl w:val="4"/>
          <w:numId w:val="8"/>
        </w:numPr>
        <w:spacing w:before="120" w:after="120"/>
        <w:ind w:left="1843" w:hanging="992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zestaw tablic obejmuje:</w:t>
      </w:r>
    </w:p>
    <w:p w14:paraId="7FE6D1B7" w14:textId="77777777" w:rsidR="009A28B2" w:rsidRPr="00F001C5" w:rsidRDefault="009A28B2" w:rsidP="009A28B2">
      <w:pPr>
        <w:numPr>
          <w:ilvl w:val="4"/>
          <w:numId w:val="19"/>
        </w:numPr>
        <w:spacing w:before="120" w:after="120"/>
        <w:ind w:left="2552" w:hanging="284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zewnętrzną przednią (ZP),</w:t>
      </w:r>
    </w:p>
    <w:p w14:paraId="55085D94" w14:textId="77777777" w:rsidR="009A28B2" w:rsidRPr="00F001C5" w:rsidRDefault="009A28B2" w:rsidP="009A28B2">
      <w:pPr>
        <w:numPr>
          <w:ilvl w:val="4"/>
          <w:numId w:val="19"/>
        </w:numPr>
        <w:spacing w:before="120" w:after="120"/>
        <w:ind w:left="2552" w:hanging="284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zewnętrzną boczną (ZB),</w:t>
      </w:r>
    </w:p>
    <w:p w14:paraId="3CFAD999" w14:textId="77777777" w:rsidR="009A28B2" w:rsidRPr="00F001C5" w:rsidRDefault="009A28B2" w:rsidP="009A28B2">
      <w:pPr>
        <w:numPr>
          <w:ilvl w:val="4"/>
          <w:numId w:val="19"/>
        </w:numPr>
        <w:spacing w:before="120" w:after="120"/>
        <w:ind w:left="2552" w:hanging="284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zewnętrzną boczną numerową (ZN),</w:t>
      </w:r>
    </w:p>
    <w:p w14:paraId="7E7A8C75" w14:textId="77777777" w:rsidR="009A28B2" w:rsidRPr="00F001C5" w:rsidRDefault="009A28B2" w:rsidP="009A28B2">
      <w:pPr>
        <w:numPr>
          <w:ilvl w:val="4"/>
          <w:numId w:val="19"/>
        </w:numPr>
        <w:spacing w:before="120" w:after="120"/>
        <w:ind w:left="2552" w:hanging="284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zewnętrzną tylną (ZT),</w:t>
      </w:r>
    </w:p>
    <w:p w14:paraId="3E6B6874" w14:textId="77777777" w:rsidR="009A28B2" w:rsidRPr="00F001C5" w:rsidRDefault="009A28B2" w:rsidP="009A28B2">
      <w:pPr>
        <w:numPr>
          <w:ilvl w:val="4"/>
          <w:numId w:val="19"/>
        </w:numPr>
        <w:spacing w:before="120" w:after="120"/>
        <w:ind w:left="2552" w:hanging="284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zewnętrzną zadania przewozowego (ZZ).</w:t>
      </w:r>
    </w:p>
    <w:p w14:paraId="3992FF09" w14:textId="77777777" w:rsidR="009A28B2" w:rsidRPr="00F001C5" w:rsidRDefault="009A28B2" w:rsidP="009A28B2">
      <w:pPr>
        <w:numPr>
          <w:ilvl w:val="4"/>
          <w:numId w:val="8"/>
        </w:numPr>
        <w:spacing w:before="120" w:after="120"/>
        <w:ind w:left="1843" w:hanging="992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tablice ZP, ZB, ZN, ZT przystosowane do wyświetlania:</w:t>
      </w:r>
    </w:p>
    <w:p w14:paraId="574ECE64" w14:textId="77777777" w:rsidR="009A28B2" w:rsidRPr="00F001C5" w:rsidRDefault="009A28B2" w:rsidP="009A28B2">
      <w:pPr>
        <w:numPr>
          <w:ilvl w:val="4"/>
          <w:numId w:val="19"/>
        </w:numPr>
        <w:spacing w:before="120" w:after="120"/>
        <w:ind w:left="2552" w:hanging="284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oznaczenia linii składającego się z od jednego do czterech znaków – cyfr, liter, znaków specjalnych, w tym dowolnej kombinacji tych elementów,</w:t>
      </w:r>
    </w:p>
    <w:p w14:paraId="0550AF2B" w14:textId="77777777" w:rsidR="009A28B2" w:rsidRPr="00F001C5" w:rsidRDefault="009A28B2" w:rsidP="009A28B2">
      <w:pPr>
        <w:numPr>
          <w:ilvl w:val="4"/>
          <w:numId w:val="19"/>
        </w:numPr>
        <w:spacing w:before="120" w:after="120"/>
        <w:ind w:left="2552" w:hanging="284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nazwy krańca do którego zmierza pojazd, prezentowanego w jednym, dwóch wierszach lub w sekwencji płynącej – w zależności od długości nazwy (ZP, ZT) lub prezentowanego górnym wierszu w formie tekstu statycznego lub w sekwencji płynącej – w zależności od długości nazwy (ZB),</w:t>
      </w:r>
    </w:p>
    <w:p w14:paraId="035CBA20" w14:textId="77777777" w:rsidR="009A28B2" w:rsidRPr="00F001C5" w:rsidRDefault="009A28B2" w:rsidP="009A28B2">
      <w:pPr>
        <w:numPr>
          <w:ilvl w:val="4"/>
          <w:numId w:val="19"/>
        </w:numPr>
        <w:spacing w:before="120" w:after="120"/>
        <w:ind w:left="2552" w:hanging="284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trasy przejazdu (ulice z przystankami lub wybrane ulice) prezentowanej w dolnym wierszu w sekwencji płynącej lub naprzemiennej (ZB),</w:t>
      </w:r>
    </w:p>
    <w:p w14:paraId="175D0544" w14:textId="77777777" w:rsidR="009A28B2" w:rsidRPr="00F001C5" w:rsidRDefault="009A28B2" w:rsidP="009A28B2">
      <w:pPr>
        <w:numPr>
          <w:ilvl w:val="4"/>
          <w:numId w:val="19"/>
        </w:numPr>
        <w:spacing w:before="120" w:after="120"/>
        <w:ind w:left="2552" w:hanging="284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komunikatów dodatkowych do nazwy krańca (ZP, ZN) lub poprzedzających trasę (ZB) np.: „kurs skrócony”, „trasa zmieniona”,</w:t>
      </w:r>
    </w:p>
    <w:p w14:paraId="669FB88C" w14:textId="77777777" w:rsidR="009A28B2" w:rsidRPr="00F001C5" w:rsidRDefault="009A28B2" w:rsidP="009A28B2">
      <w:pPr>
        <w:numPr>
          <w:ilvl w:val="4"/>
          <w:numId w:val="19"/>
        </w:numPr>
        <w:spacing w:before="120" w:after="120"/>
        <w:ind w:left="2552" w:hanging="284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komunikatów stanowiących całą wyświetlaną treść, np. „przejazd techniczny”,</w:t>
      </w:r>
    </w:p>
    <w:p w14:paraId="1877D191" w14:textId="77777777" w:rsidR="009A28B2" w:rsidRPr="00F001C5" w:rsidRDefault="009A28B2" w:rsidP="009A28B2">
      <w:pPr>
        <w:numPr>
          <w:ilvl w:val="4"/>
          <w:numId w:val="19"/>
        </w:numPr>
        <w:spacing w:before="120" w:after="120"/>
        <w:ind w:left="2552" w:hanging="284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dodatkowych elementów graficznych,</w:t>
      </w:r>
    </w:p>
    <w:p w14:paraId="47AF6112" w14:textId="77777777" w:rsidR="009A28B2" w:rsidRPr="00F001C5" w:rsidRDefault="009A28B2" w:rsidP="009A28B2">
      <w:pPr>
        <w:numPr>
          <w:ilvl w:val="4"/>
          <w:numId w:val="19"/>
        </w:numPr>
        <w:spacing w:before="120" w:after="120"/>
        <w:ind w:left="2552" w:hanging="284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czasu pozostałego do odjazdu pojazdu z krańca (ZP, ZB, ZT),</w:t>
      </w:r>
    </w:p>
    <w:p w14:paraId="2E2BCEA0" w14:textId="77777777" w:rsidR="009A28B2" w:rsidRPr="00F001C5" w:rsidRDefault="009A28B2" w:rsidP="009A28B2">
      <w:pPr>
        <w:numPr>
          <w:ilvl w:val="4"/>
          <w:numId w:val="19"/>
        </w:numPr>
        <w:spacing w:before="120" w:after="120"/>
        <w:ind w:left="2552" w:hanging="284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 xml:space="preserve">komunikatów stanowiących całą wyświetlaną treść, </w:t>
      </w:r>
    </w:p>
    <w:p w14:paraId="61A296DB" w14:textId="77777777" w:rsidR="009A28B2" w:rsidRPr="00F001C5" w:rsidRDefault="009A28B2" w:rsidP="009A28B2">
      <w:pPr>
        <w:numPr>
          <w:ilvl w:val="4"/>
          <w:numId w:val="19"/>
        </w:numPr>
        <w:spacing w:before="120" w:after="120"/>
        <w:ind w:left="2552" w:hanging="284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dodatkowych elementów graficznych,</w:t>
      </w:r>
    </w:p>
    <w:p w14:paraId="35823B62" w14:textId="77777777" w:rsidR="009A28B2" w:rsidRPr="00F001C5" w:rsidRDefault="009A28B2" w:rsidP="009A28B2">
      <w:pPr>
        <w:numPr>
          <w:ilvl w:val="3"/>
          <w:numId w:val="8"/>
        </w:numPr>
        <w:spacing w:before="120" w:after="120"/>
        <w:ind w:left="851" w:hanging="851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>Tablice elektroniczne wewnętrzne – wymagania ogólne:</w:t>
      </w:r>
    </w:p>
    <w:p w14:paraId="602CE0B0" w14:textId="77777777" w:rsidR="009A28B2" w:rsidRPr="00F001C5" w:rsidRDefault="009A28B2" w:rsidP="009A28B2">
      <w:pPr>
        <w:numPr>
          <w:ilvl w:val="4"/>
          <w:numId w:val="8"/>
        </w:numPr>
        <w:spacing w:before="120" w:after="120"/>
        <w:ind w:left="1843" w:hanging="992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 xml:space="preserve">wykonane w oparciu monitory LCD zabezpieczone hartowaną szybą odporną na wandalizm, </w:t>
      </w:r>
    </w:p>
    <w:p w14:paraId="34B4A1B8" w14:textId="77777777" w:rsidR="009A28B2" w:rsidRPr="00F001C5" w:rsidRDefault="009A28B2" w:rsidP="009A28B2">
      <w:pPr>
        <w:numPr>
          <w:ilvl w:val="4"/>
          <w:numId w:val="8"/>
        </w:numPr>
        <w:spacing w:before="120" w:after="120"/>
        <w:ind w:left="1843" w:hanging="992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 xml:space="preserve">z automatyczną regulacją jasności w zależności od natężenia oświetlenia, </w:t>
      </w:r>
    </w:p>
    <w:p w14:paraId="10ACEB42" w14:textId="77777777" w:rsidR="009A28B2" w:rsidRPr="00F001C5" w:rsidRDefault="009A28B2" w:rsidP="009A28B2">
      <w:pPr>
        <w:numPr>
          <w:ilvl w:val="4"/>
          <w:numId w:val="8"/>
        </w:numPr>
        <w:spacing w:before="120" w:after="120"/>
        <w:ind w:left="1843" w:hanging="992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z możliwością wyświetlania zaprogramowanych elementów graficznych,</w:t>
      </w:r>
    </w:p>
    <w:p w14:paraId="54CA0D87" w14:textId="77777777" w:rsidR="009A28B2" w:rsidRPr="00F001C5" w:rsidRDefault="009A28B2" w:rsidP="009A28B2">
      <w:pPr>
        <w:numPr>
          <w:ilvl w:val="4"/>
          <w:numId w:val="8"/>
        </w:numPr>
        <w:spacing w:before="120" w:after="120"/>
        <w:ind w:left="1843" w:hanging="992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z możliwością wyświetlania wybranych treści tekstowych na zdefiniowanym tle kolorystycznym,</w:t>
      </w:r>
    </w:p>
    <w:p w14:paraId="6675E9FA" w14:textId="77777777" w:rsidR="009A28B2" w:rsidRPr="00F001C5" w:rsidRDefault="009A28B2" w:rsidP="009A28B2">
      <w:pPr>
        <w:numPr>
          <w:ilvl w:val="4"/>
          <w:numId w:val="8"/>
        </w:numPr>
        <w:spacing w:before="120" w:after="120"/>
        <w:ind w:left="1843" w:hanging="992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lastRenderedPageBreak/>
        <w:t xml:space="preserve">z możliwością wyświetlania grafiki oraz tekstów w 16,7 mln kolorów, </w:t>
      </w:r>
    </w:p>
    <w:p w14:paraId="549E1846" w14:textId="77777777" w:rsidR="009A28B2" w:rsidRPr="00F001C5" w:rsidRDefault="009A28B2" w:rsidP="009A28B2">
      <w:pPr>
        <w:numPr>
          <w:ilvl w:val="4"/>
          <w:numId w:val="8"/>
        </w:numPr>
        <w:spacing w:before="120" w:after="120"/>
        <w:ind w:left="1843" w:hanging="992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 xml:space="preserve">z możliwością ciągłej modyfikacji wyświetlanych treści w zależności od stopnia realizacji kursu, </w:t>
      </w:r>
    </w:p>
    <w:p w14:paraId="50162A51" w14:textId="77777777" w:rsidR="009A28B2" w:rsidRPr="00F001C5" w:rsidRDefault="009A28B2" w:rsidP="009A28B2">
      <w:pPr>
        <w:numPr>
          <w:ilvl w:val="4"/>
          <w:numId w:val="8"/>
        </w:numPr>
        <w:spacing w:before="120" w:after="120"/>
        <w:ind w:left="1843" w:hanging="992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z możliwością wyświetlania wszystkich znaków alfanumerycznych (dużych i małych), uwzględniając wszystkie symbole, znaki specjalne (symbole z kodu ASCII) oraz polskie litery, przy zastosowaniu czytelnych znaków zbliżonych w oparciu o czcionkę rekomendowaną (podstawową) lub zastępczą o kroju maksymalnie zbliżonym do czcionki podstawowej</w:t>
      </w:r>
    </w:p>
    <w:p w14:paraId="7D624D0C" w14:textId="77777777" w:rsidR="009A28B2" w:rsidRPr="00F001C5" w:rsidRDefault="009A28B2" w:rsidP="009A28B2">
      <w:pPr>
        <w:numPr>
          <w:ilvl w:val="4"/>
          <w:numId w:val="8"/>
        </w:numPr>
        <w:spacing w:before="120" w:after="120"/>
        <w:ind w:left="1843" w:hanging="992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z możliwością prezentowania wybranych elementów różną (inną) czcionką.</w:t>
      </w:r>
    </w:p>
    <w:p w14:paraId="3F32CD94" w14:textId="77777777" w:rsidR="009A28B2" w:rsidRPr="00F001C5" w:rsidRDefault="009A28B2" w:rsidP="009A28B2">
      <w:pPr>
        <w:numPr>
          <w:ilvl w:val="4"/>
          <w:numId w:val="8"/>
        </w:numPr>
        <w:spacing w:before="120" w:after="120"/>
        <w:ind w:left="1843" w:hanging="992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 xml:space="preserve">tablice muszą prezentować informacje również podczas postoju pojazdu, przy wyłączonym silniku (wyłączonym zapłonie), </w:t>
      </w:r>
    </w:p>
    <w:p w14:paraId="1B05894D" w14:textId="1242F2DB" w:rsidR="009A28B2" w:rsidRPr="00F001C5" w:rsidRDefault="682CAA4F" w:rsidP="009A28B2">
      <w:pPr>
        <w:numPr>
          <w:ilvl w:val="4"/>
          <w:numId w:val="8"/>
        </w:numPr>
        <w:spacing w:before="120" w:after="120"/>
        <w:ind w:left="1843" w:hanging="992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jeżeli postój na przystanku krańcowym trwa dłużej niż pięć minut, a układ elektryczny pojazdu nie jest w stanie zapewnić funkcjonowania tablic, możliwe jest wygaszenie tablic na czas postoju – w pierwszej kolejności tablic bocznych a w drugiej tablic podsufitowych – wyświetlacz powinien włączyć się ponownie na minutę przed czasem odjazdu,</w:t>
      </w:r>
    </w:p>
    <w:p w14:paraId="3E70FCFB" w14:textId="504A3E00" w:rsidR="009A28B2" w:rsidRPr="00F001C5" w:rsidRDefault="009A28B2" w:rsidP="009A28B2">
      <w:pPr>
        <w:numPr>
          <w:ilvl w:val="4"/>
          <w:numId w:val="8"/>
        </w:numPr>
        <w:spacing w:before="120" w:after="120"/>
        <w:ind w:left="1843" w:hanging="992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obudowy i mocowania tablic dopasowane kolorystycznie i estetycznie do kolorystyki wykończenia wnętrza pojazdu, tj. dla tablic podsufitowych obudowy dopasowane do kolorystyki sufitu a dla tablic bocznych do kolorystyki słupków okiennych.</w:t>
      </w:r>
      <w:r w:rsidR="006566ED" w:rsidRPr="00F001C5">
        <w:rPr>
          <w:rFonts w:ascii="Calibri" w:hAnsi="Calibri"/>
          <w:color w:val="000000" w:themeColor="text1"/>
          <w:sz w:val="22"/>
          <w:szCs w:val="22"/>
        </w:rPr>
        <w:t xml:space="preserve"> Przy montażu tablic bocznych (WB) w świetle okna, górna część okna zadrukowana w kolorze czarnym (tzw. fryta) w celu zasłonięcia tylnej ściany tablicy.</w:t>
      </w:r>
    </w:p>
    <w:p w14:paraId="0FA5F0E5" w14:textId="77777777" w:rsidR="009A28B2" w:rsidRPr="00F001C5" w:rsidRDefault="009A28B2" w:rsidP="009A28B2">
      <w:pPr>
        <w:numPr>
          <w:ilvl w:val="4"/>
          <w:numId w:val="8"/>
        </w:numPr>
        <w:spacing w:before="120" w:after="120"/>
        <w:ind w:left="1843" w:hanging="992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zestaw tablic obejmuje:</w:t>
      </w:r>
    </w:p>
    <w:p w14:paraId="6C172E25" w14:textId="77777777" w:rsidR="009A28B2" w:rsidRPr="00F001C5" w:rsidRDefault="009A28B2" w:rsidP="009A28B2">
      <w:pPr>
        <w:numPr>
          <w:ilvl w:val="4"/>
          <w:numId w:val="19"/>
        </w:numPr>
        <w:spacing w:before="120" w:after="120"/>
        <w:ind w:left="2552" w:hanging="284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wewnętrzne podsufitowe (WP),</w:t>
      </w:r>
    </w:p>
    <w:p w14:paraId="5052410B" w14:textId="77777777" w:rsidR="009A28B2" w:rsidRPr="00F001C5" w:rsidRDefault="009A28B2" w:rsidP="009A28B2">
      <w:pPr>
        <w:numPr>
          <w:ilvl w:val="4"/>
          <w:numId w:val="19"/>
        </w:numPr>
        <w:spacing w:before="120" w:after="120"/>
        <w:ind w:left="2552" w:hanging="284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wewnętrzne boczne (WB),</w:t>
      </w:r>
    </w:p>
    <w:p w14:paraId="7E9629B8" w14:textId="77777777" w:rsidR="009A28B2" w:rsidRPr="00F001C5" w:rsidRDefault="009A28B2" w:rsidP="009A28B2">
      <w:pPr>
        <w:numPr>
          <w:ilvl w:val="4"/>
          <w:numId w:val="19"/>
        </w:numPr>
        <w:spacing w:before="120" w:after="120"/>
        <w:ind w:left="2552" w:hanging="284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wewnętrzną numeru służbowego kierowcy (WS).</w:t>
      </w:r>
    </w:p>
    <w:p w14:paraId="61CB792B" w14:textId="77777777" w:rsidR="009A28B2" w:rsidRPr="00F001C5" w:rsidRDefault="009A28B2" w:rsidP="009A28B2">
      <w:pPr>
        <w:numPr>
          <w:ilvl w:val="4"/>
          <w:numId w:val="8"/>
        </w:numPr>
        <w:spacing w:before="120" w:after="120"/>
        <w:ind w:left="1843" w:hanging="992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Tablice WP i WB przystosowane do wyświetlania:</w:t>
      </w:r>
    </w:p>
    <w:p w14:paraId="55F4543D" w14:textId="77777777" w:rsidR="009A28B2" w:rsidRPr="00F001C5" w:rsidRDefault="009A28B2" w:rsidP="009A28B2">
      <w:pPr>
        <w:numPr>
          <w:ilvl w:val="4"/>
          <w:numId w:val="19"/>
        </w:numPr>
        <w:spacing w:before="120" w:after="120"/>
        <w:ind w:left="2552" w:hanging="284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oznaczenia linii składającego się z od jednego do czterech znaków – cyfr, liter, znaków specjalnych, w tym dowolnej kombinacji tych elementów,</w:t>
      </w:r>
    </w:p>
    <w:p w14:paraId="19509E66" w14:textId="77777777" w:rsidR="009A28B2" w:rsidRPr="00F001C5" w:rsidRDefault="009A28B2" w:rsidP="009A28B2">
      <w:pPr>
        <w:numPr>
          <w:ilvl w:val="4"/>
          <w:numId w:val="19"/>
        </w:numPr>
        <w:spacing w:before="120" w:after="120"/>
        <w:ind w:left="2552" w:hanging="284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 xml:space="preserve">komunikatów dodatkowych np.: „kurs skrócony”, „trasa zmieniona”, </w:t>
      </w:r>
    </w:p>
    <w:p w14:paraId="44D97AA8" w14:textId="77777777" w:rsidR="009A28B2" w:rsidRPr="00F001C5" w:rsidRDefault="009A28B2" w:rsidP="009A28B2">
      <w:pPr>
        <w:numPr>
          <w:ilvl w:val="4"/>
          <w:numId w:val="19"/>
        </w:numPr>
        <w:spacing w:before="120" w:after="120"/>
        <w:ind w:left="2552" w:hanging="284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komunikatów stanowiących całą wyświetlaną treść,</w:t>
      </w:r>
    </w:p>
    <w:p w14:paraId="6643636F" w14:textId="77777777" w:rsidR="009A28B2" w:rsidRPr="00F001C5" w:rsidRDefault="009A28B2" w:rsidP="009A28B2">
      <w:pPr>
        <w:numPr>
          <w:ilvl w:val="4"/>
          <w:numId w:val="19"/>
        </w:numPr>
        <w:spacing w:before="120" w:after="120"/>
        <w:ind w:left="2552" w:hanging="284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informacji o bieżącym przystanku – przed dojazdem do przystanku,</w:t>
      </w:r>
    </w:p>
    <w:p w14:paraId="424A8273" w14:textId="77777777" w:rsidR="009A28B2" w:rsidRPr="00F001C5" w:rsidRDefault="009A28B2" w:rsidP="009A28B2">
      <w:pPr>
        <w:numPr>
          <w:ilvl w:val="4"/>
          <w:numId w:val="19"/>
        </w:numPr>
        <w:spacing w:before="120" w:after="120"/>
        <w:ind w:left="2552" w:hanging="284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informacji o następnym przystanku – po ruszeniu z przystanku,</w:t>
      </w:r>
    </w:p>
    <w:p w14:paraId="3F7B498C" w14:textId="77777777" w:rsidR="009A28B2" w:rsidRPr="00F001C5" w:rsidRDefault="009A28B2" w:rsidP="009A28B2">
      <w:pPr>
        <w:numPr>
          <w:ilvl w:val="4"/>
          <w:numId w:val="19"/>
        </w:numPr>
        <w:spacing w:before="120" w:after="120"/>
        <w:ind w:left="2552" w:hanging="284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informacji o charakterze przystanku – dla przystanków „na żądanie” i/lub przystanków granicznych,</w:t>
      </w:r>
    </w:p>
    <w:p w14:paraId="77C15C8B" w14:textId="77777777" w:rsidR="009A28B2" w:rsidRPr="00F001C5" w:rsidRDefault="009A28B2" w:rsidP="009A28B2">
      <w:pPr>
        <w:numPr>
          <w:ilvl w:val="4"/>
          <w:numId w:val="19"/>
        </w:numPr>
        <w:spacing w:before="120" w:after="120"/>
        <w:ind w:left="2552" w:hanging="284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komunikatów informacyjnych np. dotyczących przystanków końcowych lub awarii pojazdów,</w:t>
      </w:r>
    </w:p>
    <w:p w14:paraId="500834C9" w14:textId="77777777" w:rsidR="009A28B2" w:rsidRPr="00F001C5" w:rsidRDefault="009A28B2" w:rsidP="009A28B2">
      <w:pPr>
        <w:numPr>
          <w:ilvl w:val="4"/>
          <w:numId w:val="19"/>
        </w:numPr>
        <w:spacing w:before="120" w:after="120"/>
        <w:ind w:left="2552" w:hanging="284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aktualnej godziny oraz daty,</w:t>
      </w:r>
    </w:p>
    <w:p w14:paraId="65DDD943" w14:textId="77777777" w:rsidR="009A28B2" w:rsidRPr="00F001C5" w:rsidRDefault="009A28B2" w:rsidP="009A28B2">
      <w:pPr>
        <w:numPr>
          <w:ilvl w:val="4"/>
          <w:numId w:val="19"/>
        </w:numPr>
        <w:spacing w:before="120" w:after="120"/>
        <w:ind w:left="2552" w:hanging="284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czasu pozostałego do odjazdu pojazdu z krańca,</w:t>
      </w:r>
    </w:p>
    <w:p w14:paraId="0AE4BBCE" w14:textId="77777777" w:rsidR="009A28B2" w:rsidRPr="00F001C5" w:rsidRDefault="009A28B2" w:rsidP="009A28B2">
      <w:pPr>
        <w:numPr>
          <w:ilvl w:val="4"/>
          <w:numId w:val="19"/>
        </w:numPr>
        <w:spacing w:before="120" w:after="120"/>
        <w:ind w:left="2552" w:hanging="284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informacji o strefie taryfowej,</w:t>
      </w:r>
    </w:p>
    <w:p w14:paraId="040586DC" w14:textId="77777777" w:rsidR="009A28B2" w:rsidRPr="00F001C5" w:rsidRDefault="009A28B2" w:rsidP="009A28B2">
      <w:pPr>
        <w:numPr>
          <w:ilvl w:val="4"/>
          <w:numId w:val="19"/>
        </w:numPr>
        <w:spacing w:before="120" w:after="120"/>
        <w:ind w:left="2552" w:hanging="284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informacji i komunikatów w języku polskim oraz obcym,</w:t>
      </w:r>
    </w:p>
    <w:p w14:paraId="6313622A" w14:textId="77777777" w:rsidR="009A28B2" w:rsidRPr="00F001C5" w:rsidRDefault="009A28B2" w:rsidP="009A28B2">
      <w:pPr>
        <w:numPr>
          <w:ilvl w:val="4"/>
          <w:numId w:val="19"/>
        </w:numPr>
        <w:spacing w:before="120" w:after="120"/>
        <w:ind w:left="2552" w:hanging="284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komunikatów tekstowych i/lub graficznych,</w:t>
      </w:r>
    </w:p>
    <w:p w14:paraId="79A9C098" w14:textId="77777777" w:rsidR="009A28B2" w:rsidRPr="00F001C5" w:rsidRDefault="009A28B2" w:rsidP="009A28B2">
      <w:pPr>
        <w:numPr>
          <w:ilvl w:val="4"/>
          <w:numId w:val="19"/>
        </w:numPr>
        <w:spacing w:before="120" w:after="120"/>
        <w:ind w:left="2552" w:hanging="284"/>
        <w:contextualSpacing/>
        <w:jc w:val="both"/>
        <w:rPr>
          <w:color w:val="000000" w:themeColor="text1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innych przygotowanych i zaprogramowanych treści.</w:t>
      </w:r>
    </w:p>
    <w:p w14:paraId="004E712C" w14:textId="77777777" w:rsidR="009A28B2" w:rsidRPr="00F001C5" w:rsidRDefault="009A28B2" w:rsidP="009A28B2">
      <w:pPr>
        <w:numPr>
          <w:ilvl w:val="3"/>
          <w:numId w:val="8"/>
        </w:numPr>
        <w:spacing w:before="120" w:after="120"/>
        <w:ind w:left="851" w:hanging="851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>System automatycznej głosowej informacji o trasie (KG) – wymagania ogólne:</w:t>
      </w:r>
    </w:p>
    <w:p w14:paraId="5C585277" w14:textId="77777777" w:rsidR="009A28B2" w:rsidRPr="00F001C5" w:rsidRDefault="009A28B2" w:rsidP="009A28B2">
      <w:pPr>
        <w:numPr>
          <w:ilvl w:val="4"/>
          <w:numId w:val="8"/>
        </w:numPr>
        <w:spacing w:before="120" w:after="120"/>
        <w:ind w:left="1843" w:hanging="992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z możliwością emisji plików dźwiękowych w formacie MP3 przygotowywanych przez Zamawiającego,</w:t>
      </w:r>
    </w:p>
    <w:p w14:paraId="436082E3" w14:textId="77777777" w:rsidR="009A28B2" w:rsidRPr="00F001C5" w:rsidRDefault="009A28B2" w:rsidP="009A28B2">
      <w:pPr>
        <w:numPr>
          <w:ilvl w:val="4"/>
          <w:numId w:val="8"/>
        </w:numPr>
        <w:spacing w:before="120" w:after="120"/>
        <w:ind w:left="1843" w:hanging="992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przystosowany do prezentowania komunikatów wewnątrz pojazdu – KGW:</w:t>
      </w:r>
    </w:p>
    <w:p w14:paraId="688A16A7" w14:textId="77777777" w:rsidR="009A28B2" w:rsidRPr="00F001C5" w:rsidRDefault="009A28B2" w:rsidP="009A28B2">
      <w:pPr>
        <w:numPr>
          <w:ilvl w:val="4"/>
          <w:numId w:val="19"/>
        </w:numPr>
        <w:spacing w:before="120" w:after="120"/>
        <w:ind w:left="2552" w:hanging="284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informacji o bieżącym przystanku – przed dojazdem do przystanku,</w:t>
      </w:r>
    </w:p>
    <w:p w14:paraId="1493FCDB" w14:textId="77777777" w:rsidR="009A28B2" w:rsidRPr="00F001C5" w:rsidRDefault="009A28B2" w:rsidP="009A28B2">
      <w:pPr>
        <w:numPr>
          <w:ilvl w:val="4"/>
          <w:numId w:val="19"/>
        </w:numPr>
        <w:spacing w:before="120" w:after="120"/>
        <w:ind w:left="2552" w:hanging="284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informacji o następnym przystanku – po ruszeniu z przystanku,</w:t>
      </w:r>
    </w:p>
    <w:p w14:paraId="0C581E86" w14:textId="77777777" w:rsidR="009A28B2" w:rsidRPr="00F001C5" w:rsidRDefault="009A28B2" w:rsidP="009A28B2">
      <w:pPr>
        <w:numPr>
          <w:ilvl w:val="4"/>
          <w:numId w:val="19"/>
        </w:numPr>
        <w:spacing w:before="120" w:after="120"/>
        <w:ind w:left="2552" w:hanging="284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informacji o charakterze przystanków – dla przystanków „na żądanie” i/lub przystanków granicznych,</w:t>
      </w:r>
    </w:p>
    <w:p w14:paraId="2B97C0AA" w14:textId="77777777" w:rsidR="009A28B2" w:rsidRPr="00F001C5" w:rsidRDefault="009A28B2" w:rsidP="009A28B2">
      <w:pPr>
        <w:numPr>
          <w:ilvl w:val="4"/>
          <w:numId w:val="19"/>
        </w:numPr>
        <w:spacing w:before="120" w:after="120"/>
        <w:ind w:left="2552" w:hanging="284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informacji o dostępnych przesiadkach na danym przystanku,</w:t>
      </w:r>
    </w:p>
    <w:p w14:paraId="77C70642" w14:textId="77777777" w:rsidR="009A28B2" w:rsidRPr="00F001C5" w:rsidRDefault="009A28B2" w:rsidP="009A28B2">
      <w:pPr>
        <w:numPr>
          <w:ilvl w:val="4"/>
          <w:numId w:val="19"/>
        </w:numPr>
        <w:spacing w:before="120" w:after="120"/>
        <w:ind w:left="2552" w:hanging="284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komunikatów informacyjnych np. dotyczących przystanków końcowych lub awarii pojazdów,</w:t>
      </w:r>
    </w:p>
    <w:p w14:paraId="2947FD47" w14:textId="77777777" w:rsidR="009A28B2" w:rsidRPr="00F001C5" w:rsidRDefault="009A28B2" w:rsidP="009A28B2">
      <w:pPr>
        <w:numPr>
          <w:ilvl w:val="4"/>
          <w:numId w:val="19"/>
        </w:numPr>
        <w:spacing w:before="120" w:after="120"/>
        <w:ind w:left="2552" w:hanging="284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informacji i komunikatów w języku polskim oraz obcym,</w:t>
      </w:r>
    </w:p>
    <w:p w14:paraId="49CC4477" w14:textId="77777777" w:rsidR="009A28B2" w:rsidRPr="00F001C5" w:rsidRDefault="009A28B2" w:rsidP="009A28B2">
      <w:pPr>
        <w:numPr>
          <w:ilvl w:val="4"/>
          <w:numId w:val="19"/>
        </w:numPr>
        <w:spacing w:before="120" w:after="120"/>
        <w:ind w:left="2552" w:hanging="284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lastRenderedPageBreak/>
        <w:t>innych przygotowanych komunikatów.</w:t>
      </w:r>
    </w:p>
    <w:p w14:paraId="3C6B617F" w14:textId="77777777" w:rsidR="009A28B2" w:rsidRPr="00F001C5" w:rsidRDefault="009A28B2" w:rsidP="009A28B2">
      <w:pPr>
        <w:numPr>
          <w:ilvl w:val="4"/>
          <w:numId w:val="8"/>
        </w:numPr>
        <w:spacing w:before="120" w:after="120"/>
        <w:ind w:left="1843" w:hanging="992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przystosowany do prezentowania komunikatów na zewnątrz pojazdu – KGZ:</w:t>
      </w:r>
    </w:p>
    <w:p w14:paraId="7E881DEC" w14:textId="77777777" w:rsidR="009A28B2" w:rsidRPr="00F001C5" w:rsidRDefault="009A28B2" w:rsidP="009A28B2">
      <w:pPr>
        <w:numPr>
          <w:ilvl w:val="4"/>
          <w:numId w:val="19"/>
        </w:numPr>
        <w:spacing w:before="120" w:after="120"/>
        <w:ind w:left="2552" w:hanging="284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komunikatów o oznaczeniu i krańcu linii (kierunku) wygłaszanych na zewnątrz pojazdu podczas postoju pojazdu na przystanku – KGZ,</w:t>
      </w:r>
    </w:p>
    <w:p w14:paraId="46F0F04D" w14:textId="77777777" w:rsidR="009A28B2" w:rsidRPr="00F001C5" w:rsidRDefault="009A28B2" w:rsidP="009A28B2">
      <w:pPr>
        <w:numPr>
          <w:ilvl w:val="4"/>
          <w:numId w:val="19"/>
        </w:numPr>
        <w:spacing w:before="120" w:after="120"/>
        <w:ind w:left="2552" w:hanging="284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informacji i komunikatów w języku polskim oraz obcym,</w:t>
      </w:r>
    </w:p>
    <w:p w14:paraId="243FA6B2" w14:textId="77777777" w:rsidR="009A28B2" w:rsidRPr="00F001C5" w:rsidRDefault="009A28B2" w:rsidP="009A28B2">
      <w:pPr>
        <w:numPr>
          <w:ilvl w:val="4"/>
          <w:numId w:val="19"/>
        </w:numPr>
        <w:spacing w:before="120" w:after="120"/>
        <w:ind w:left="2552" w:hanging="284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innych przygotowanych komunikatów.</w:t>
      </w:r>
    </w:p>
    <w:p w14:paraId="38EAC3A5" w14:textId="77777777" w:rsidR="009A28B2" w:rsidRPr="00F001C5" w:rsidRDefault="009A28B2" w:rsidP="009A28B2">
      <w:pPr>
        <w:numPr>
          <w:ilvl w:val="4"/>
          <w:numId w:val="8"/>
        </w:numPr>
        <w:spacing w:before="120" w:after="120"/>
        <w:ind w:left="1843" w:hanging="992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z możliwością ręcznej regulacji poziomu głośności zapowiedzi na panelu sterownika SIL w zakresie od 80 do 100% poziomu nominalnego (zdefiniowanego na wzmacniaczu),</w:t>
      </w:r>
    </w:p>
    <w:p w14:paraId="216067A3" w14:textId="77777777" w:rsidR="009A28B2" w:rsidRPr="00F001C5" w:rsidRDefault="009A28B2" w:rsidP="009A28B2">
      <w:pPr>
        <w:numPr>
          <w:ilvl w:val="4"/>
          <w:numId w:val="8"/>
        </w:numPr>
        <w:spacing w:before="120" w:after="120"/>
        <w:ind w:left="1843" w:hanging="992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z możliwością w trybie serwisowym (zdalnie) konfigurację nominalnego poziomu głośności zapowiedzi oraz dostępnego zakresu regulacji głośności przez prowadzącego pojazd w oparciu o wytyczne Zamawiającego.</w:t>
      </w:r>
    </w:p>
    <w:p w14:paraId="0A7491C3" w14:textId="77777777" w:rsidR="009A28B2" w:rsidRPr="00F001C5" w:rsidRDefault="009A28B2" w:rsidP="009A28B2">
      <w:pPr>
        <w:numPr>
          <w:ilvl w:val="3"/>
          <w:numId w:val="8"/>
        </w:numPr>
        <w:spacing w:before="120" w:after="120"/>
        <w:ind w:left="851" w:hanging="851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Tablice elektroniczne o zminimalizowanym poborze energii elektrycznej (maksymalny pobór prądu nie przekraczający 10A, w przeliczeniu na 1 m</w:t>
      </w:r>
      <w:r w:rsidRPr="00F001C5">
        <w:rPr>
          <w:rFonts w:ascii="Calibri" w:hAnsi="Calibri"/>
          <w:color w:val="000000" w:themeColor="text1"/>
          <w:sz w:val="22"/>
          <w:szCs w:val="22"/>
          <w:vertAlign w:val="superscript"/>
        </w:rPr>
        <w:t xml:space="preserve">2 </w:t>
      </w:r>
      <w:r w:rsidRPr="00F001C5">
        <w:rPr>
          <w:rFonts w:ascii="Calibri" w:hAnsi="Calibri"/>
          <w:color w:val="000000" w:themeColor="text1"/>
          <w:sz w:val="22"/>
          <w:szCs w:val="22"/>
        </w:rPr>
        <w:t>powierzchni aktywnej części tablicy).</w:t>
      </w:r>
    </w:p>
    <w:p w14:paraId="3508AC80" w14:textId="77777777" w:rsidR="009A28B2" w:rsidRPr="00F001C5" w:rsidRDefault="009A28B2" w:rsidP="009A28B2">
      <w:pPr>
        <w:numPr>
          <w:ilvl w:val="3"/>
          <w:numId w:val="8"/>
        </w:numPr>
        <w:spacing w:before="120" w:after="120"/>
        <w:ind w:left="851" w:hanging="851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W przypadku planowej przerwy w czasie wykonywania zadania przewozowego dłuższej niż 5 minut, po ustawieniu kluczyka zapłonu w pozycji „0” powinno nastąpić automatyczne wygaszenie wszystkich ekranów wewnętrznych w pojeździe. Na trzy minuty przed planowanym odjazdem, wszystkie ekrany wewnętrzne powinny być czytelne po automatycznym uruchomieniu bez względu na położeniu kluczyka zapłonu.</w:t>
      </w:r>
    </w:p>
    <w:p w14:paraId="28CE68FE" w14:textId="77777777" w:rsidR="00941B6A" w:rsidRPr="00F001C5" w:rsidRDefault="00941B6A" w:rsidP="009A28B2">
      <w:pPr>
        <w:numPr>
          <w:ilvl w:val="3"/>
          <w:numId w:val="8"/>
        </w:numPr>
        <w:spacing w:before="120" w:after="120"/>
        <w:ind w:left="851" w:hanging="851"/>
        <w:contextualSpacing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F001C5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Tablice zewnętrzne muszą realizować ciągły pomiar ilości światła dostosowując jasność świecenia tablicy do panujących warunków atmosferycznych</w:t>
      </w:r>
      <w:r w:rsidR="00B71646" w:rsidRPr="00F001C5">
        <w:rPr>
          <w:rFonts w:asciiTheme="minorHAnsi" w:hAnsiTheme="minorHAnsi"/>
          <w:color w:val="000000" w:themeColor="text1"/>
          <w:sz w:val="22"/>
          <w:szCs w:val="22"/>
          <w:lang w:eastAsia="ar-SA"/>
        </w:rPr>
        <w:t>.</w:t>
      </w:r>
    </w:p>
    <w:p w14:paraId="119E9E7C" w14:textId="77777777" w:rsidR="009A28B2" w:rsidRPr="00F001C5" w:rsidRDefault="009A28B2" w:rsidP="009A28B2">
      <w:pPr>
        <w:numPr>
          <w:ilvl w:val="3"/>
          <w:numId w:val="8"/>
        </w:numPr>
        <w:spacing w:before="120" w:after="120"/>
        <w:ind w:left="851" w:hanging="851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>Tablice muszą być wyposażone w interfejs Ethernetowy (LAN) o prędkości co najmniej 100Mbit/s służący do sterowania treściami, konfiguracji i aktualizacji.</w:t>
      </w:r>
    </w:p>
    <w:p w14:paraId="0D32B618" w14:textId="77777777" w:rsidR="009A28B2" w:rsidRPr="00F001C5" w:rsidRDefault="009A28B2" w:rsidP="009A28B2">
      <w:pPr>
        <w:numPr>
          <w:ilvl w:val="3"/>
          <w:numId w:val="8"/>
        </w:numPr>
        <w:spacing w:before="120" w:after="120"/>
        <w:ind w:left="851" w:hanging="851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Tablica musi posiadać nieulotną (zachowującą swoją zawartość po wyłączeniu zasilania) pamięć przeznaczoną na konfigurację.</w:t>
      </w:r>
    </w:p>
    <w:p w14:paraId="6D806F4A" w14:textId="77777777" w:rsidR="009A28B2" w:rsidRPr="00F001C5" w:rsidRDefault="009A28B2" w:rsidP="009A28B2">
      <w:pPr>
        <w:numPr>
          <w:ilvl w:val="3"/>
          <w:numId w:val="8"/>
        </w:numPr>
        <w:spacing w:before="120" w:after="120"/>
        <w:ind w:left="851" w:hanging="851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Tablica musi obsługiwać protokół IPv4.</w:t>
      </w:r>
    </w:p>
    <w:p w14:paraId="733A490A" w14:textId="77777777" w:rsidR="009A28B2" w:rsidRPr="00F001C5" w:rsidRDefault="009A28B2" w:rsidP="009A28B2">
      <w:pPr>
        <w:numPr>
          <w:ilvl w:val="4"/>
          <w:numId w:val="8"/>
        </w:numPr>
        <w:spacing w:before="120" w:after="120"/>
        <w:ind w:left="1843" w:hanging="992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Pracować w wydzielonym VLAN SIP</w:t>
      </w:r>
    </w:p>
    <w:p w14:paraId="1E10F8D9" w14:textId="77777777" w:rsidR="009A28B2" w:rsidRPr="00F001C5" w:rsidRDefault="009A28B2" w:rsidP="009A28B2">
      <w:pPr>
        <w:numPr>
          <w:ilvl w:val="3"/>
          <w:numId w:val="8"/>
        </w:numPr>
        <w:spacing w:before="120" w:after="120"/>
        <w:ind w:left="851" w:hanging="851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>Tablica musi posiadać funkcję konfiguracji adresu IPv4 przy pomocy protokołu DHCP. Tablica powinna posiadać funkcję konfiguracji wartości opcji 60 (RFC 2132, Option 60, Vendor class identifier) w pamięci nieulotnej.</w:t>
      </w:r>
    </w:p>
    <w:p w14:paraId="0C276C2F" w14:textId="77777777" w:rsidR="009A28B2" w:rsidRPr="00F001C5" w:rsidRDefault="009A28B2" w:rsidP="009A28B2">
      <w:pPr>
        <w:numPr>
          <w:ilvl w:val="4"/>
          <w:numId w:val="8"/>
        </w:numPr>
        <w:spacing w:before="120" w:after="120"/>
        <w:ind w:left="1843" w:hanging="992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Tablica musi posiadać funkcję statycznej konfiguracji IPv4 w pamięci nieulotnej.</w:t>
      </w:r>
    </w:p>
    <w:p w14:paraId="5F6E0843" w14:textId="77777777" w:rsidR="009A28B2" w:rsidRPr="00F001C5" w:rsidRDefault="009A28B2" w:rsidP="009A28B2">
      <w:pPr>
        <w:numPr>
          <w:ilvl w:val="4"/>
          <w:numId w:val="8"/>
        </w:numPr>
        <w:spacing w:before="120" w:after="120"/>
        <w:ind w:left="1843" w:hanging="992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Tablica musi implementować Protokół oparty o przesyłanie tekstu i jego renderowanie po stronie tablicy.</w:t>
      </w:r>
    </w:p>
    <w:p w14:paraId="1B3FCD3B" w14:textId="77777777" w:rsidR="009A28B2" w:rsidRPr="00F001C5" w:rsidRDefault="009A28B2" w:rsidP="009A28B2">
      <w:pPr>
        <w:numPr>
          <w:ilvl w:val="4"/>
          <w:numId w:val="8"/>
        </w:numPr>
        <w:spacing w:before="120" w:after="120"/>
        <w:ind w:left="1843" w:hanging="992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Tablica musi zapewnić możliwość zlecenia wyświetlenia przewijanego tekstu o długości min. 700 znaków.</w:t>
      </w:r>
    </w:p>
    <w:p w14:paraId="79B11092" w14:textId="77777777" w:rsidR="009A28B2" w:rsidRPr="00F001C5" w:rsidRDefault="009A28B2" w:rsidP="009A28B2">
      <w:pPr>
        <w:numPr>
          <w:ilvl w:val="4"/>
          <w:numId w:val="8"/>
        </w:numPr>
        <w:spacing w:before="120" w:after="120"/>
        <w:ind w:left="1843" w:hanging="992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Tablica musi umożliwiać aktualizację czcionek poprzez jeden z poniższych mechanizmów:</w:t>
      </w:r>
    </w:p>
    <w:p w14:paraId="18D59D77" w14:textId="77777777" w:rsidR="009A28B2" w:rsidRPr="00F001C5" w:rsidRDefault="009A28B2" w:rsidP="009A28B2">
      <w:pPr>
        <w:numPr>
          <w:ilvl w:val="4"/>
          <w:numId w:val="11"/>
        </w:numPr>
        <w:spacing w:before="120" w:after="120"/>
        <w:ind w:left="2127" w:hanging="284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czcionki stanowią nierozłączny element firmware'u,</w:t>
      </w:r>
    </w:p>
    <w:p w14:paraId="56068B69" w14:textId="77777777" w:rsidR="009A28B2" w:rsidRPr="00F001C5" w:rsidRDefault="009A28B2" w:rsidP="009A28B2">
      <w:pPr>
        <w:numPr>
          <w:ilvl w:val="4"/>
          <w:numId w:val="11"/>
        </w:numPr>
        <w:spacing w:before="120" w:after="120"/>
        <w:ind w:left="2127" w:hanging="284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czcionki są przesyłane osobno względem firmware'u, ale takim samym mechanizmem.</w:t>
      </w:r>
    </w:p>
    <w:p w14:paraId="541F294A" w14:textId="2E6D67EB" w:rsidR="009A28B2" w:rsidRPr="00F001C5" w:rsidRDefault="009A28B2" w:rsidP="009A28B2">
      <w:pPr>
        <w:numPr>
          <w:ilvl w:val="3"/>
          <w:numId w:val="8"/>
        </w:numPr>
        <w:spacing w:before="120" w:after="120"/>
        <w:ind w:left="851" w:hanging="851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>Tablica musi mieć możliwość w zdefiniowanym obszarze wyświetlić</w:t>
      </w:r>
      <w:r w:rsidR="011381BD"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 xml:space="preserve"> </w:t>
      </w: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>obraz graficzny za pomocą   protokołu opartego o przesyłanie bitmap.</w:t>
      </w:r>
    </w:p>
    <w:p w14:paraId="4A7FD62C" w14:textId="77777777" w:rsidR="009A28B2" w:rsidRPr="00F001C5" w:rsidRDefault="009A28B2" w:rsidP="009A28B2">
      <w:pPr>
        <w:numPr>
          <w:ilvl w:val="3"/>
          <w:numId w:val="8"/>
        </w:numPr>
        <w:spacing w:before="120" w:after="120"/>
        <w:ind w:left="851" w:hanging="851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>Tablica musi zapewnić możliwość zlecenia wyświetlenia przewijanego obrazu o długości min. 5000 pikseli.</w:t>
      </w:r>
    </w:p>
    <w:p w14:paraId="25482B1B" w14:textId="77777777" w:rsidR="009A28B2" w:rsidRPr="00F001C5" w:rsidRDefault="009A28B2" w:rsidP="009A28B2">
      <w:pPr>
        <w:numPr>
          <w:ilvl w:val="3"/>
          <w:numId w:val="8"/>
        </w:numPr>
        <w:spacing w:before="120" w:after="120"/>
        <w:ind w:left="851" w:hanging="851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>Tablica musi zapewnić możliwość zmiany całości wyświetlanych treści (w szczególności jej wyczyszczenia) w dowolnym momencie.</w:t>
      </w:r>
    </w:p>
    <w:p w14:paraId="5CAA6B78" w14:textId="77777777" w:rsidR="009A28B2" w:rsidRPr="00F001C5" w:rsidRDefault="009A28B2" w:rsidP="009A28B2">
      <w:pPr>
        <w:numPr>
          <w:ilvl w:val="3"/>
          <w:numId w:val="8"/>
        </w:numPr>
        <w:spacing w:before="120" w:after="120"/>
        <w:ind w:left="851" w:hanging="851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>Tablica musi zapewnić możliwość wyświetlania piktogramów, w szczególności piktogramów niezapisanych na stałe w jej pamięci. Tablica musi zapewnić możliwość wyświetlenia migającego piktogramu.</w:t>
      </w:r>
    </w:p>
    <w:p w14:paraId="10E9D16F" w14:textId="77777777" w:rsidR="009A28B2" w:rsidRPr="00F001C5" w:rsidRDefault="009A28B2" w:rsidP="009A28B2">
      <w:pPr>
        <w:numPr>
          <w:ilvl w:val="3"/>
          <w:numId w:val="8"/>
        </w:numPr>
        <w:spacing w:before="120" w:after="120"/>
        <w:ind w:left="851" w:hanging="851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>Tablica musi wyświetlać treści w sposób płynny w przypadku ich przewijania.</w:t>
      </w:r>
    </w:p>
    <w:p w14:paraId="751445F2" w14:textId="77777777" w:rsidR="009A28B2" w:rsidRPr="00F001C5" w:rsidRDefault="009A28B2" w:rsidP="009A28B2">
      <w:pPr>
        <w:numPr>
          <w:ilvl w:val="3"/>
          <w:numId w:val="8"/>
        </w:numPr>
        <w:spacing w:before="120" w:after="120"/>
        <w:ind w:left="851" w:hanging="851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>Tablica musi aktualizować zawartość całej tablicy w sposób sprawiający wrażenie niepodzielnego i natychmiastowego dla ludzkiego oka.</w:t>
      </w:r>
    </w:p>
    <w:p w14:paraId="25CC3EB7" w14:textId="77777777" w:rsidR="009A28B2" w:rsidRPr="00F001C5" w:rsidRDefault="009A28B2" w:rsidP="009A28B2">
      <w:pPr>
        <w:numPr>
          <w:ilvl w:val="3"/>
          <w:numId w:val="8"/>
        </w:numPr>
        <w:spacing w:before="120" w:after="120"/>
        <w:ind w:left="851" w:hanging="851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>Tablica nie może wykazywać efektów zatrzymania ani migotania podczas przełączania pomiędzy treściami.</w:t>
      </w:r>
    </w:p>
    <w:p w14:paraId="278EB83E" w14:textId="77777777" w:rsidR="009A28B2" w:rsidRPr="00F001C5" w:rsidRDefault="009A28B2" w:rsidP="009A28B2">
      <w:pPr>
        <w:numPr>
          <w:ilvl w:val="3"/>
          <w:numId w:val="8"/>
        </w:numPr>
        <w:spacing w:before="120" w:after="120"/>
        <w:ind w:left="851" w:hanging="851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lastRenderedPageBreak/>
        <w:t>Tablica musi zapewnić możliwość wyświetlenia treści w podziale na prostokątne sektory o dowolnej wielkości, która może być inna dla każdego kolejnego żądania wyświetlenia treści. Liczba sektorów musi wynosić minimum 4.</w:t>
      </w:r>
    </w:p>
    <w:p w14:paraId="293EDA1F" w14:textId="77777777" w:rsidR="009A28B2" w:rsidRPr="00F001C5" w:rsidRDefault="009A28B2" w:rsidP="009A28B2">
      <w:pPr>
        <w:numPr>
          <w:ilvl w:val="3"/>
          <w:numId w:val="8"/>
        </w:numPr>
        <w:spacing w:before="120" w:after="120"/>
        <w:ind w:left="851" w:hanging="851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>Tablica musi zapewniać możliwość wyświetlania kolejnych elementów sekwencji zestawów treści dla sektorów w taki sposób, by:</w:t>
      </w:r>
    </w:p>
    <w:p w14:paraId="6B42A88E" w14:textId="77777777" w:rsidR="009A28B2" w:rsidRPr="00F001C5" w:rsidRDefault="009A28B2" w:rsidP="009A28B2">
      <w:pPr>
        <w:numPr>
          <w:ilvl w:val="4"/>
          <w:numId w:val="8"/>
        </w:numPr>
        <w:spacing w:before="120" w:after="120"/>
        <w:ind w:left="1843" w:hanging="992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treści przewijane mogły przewinąć się w całości zadaną liczbę razy,</w:t>
      </w:r>
    </w:p>
    <w:p w14:paraId="774952DB" w14:textId="77777777" w:rsidR="009A28B2" w:rsidRPr="00F001C5" w:rsidRDefault="009A28B2" w:rsidP="009A28B2">
      <w:pPr>
        <w:numPr>
          <w:ilvl w:val="4"/>
          <w:numId w:val="8"/>
        </w:numPr>
        <w:spacing w:before="120" w:after="120"/>
        <w:ind w:left="1843" w:hanging="992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przewijanie treści zaczynało się od pojawienia się całej treści w – lewy kraniec treści z lewej strony przestrzeni przeznaczonej do jej wyświetlania a następnie po ok. 2 sekundach treść zaczęła się przewijać,</w:t>
      </w:r>
    </w:p>
    <w:p w14:paraId="52FCA4C0" w14:textId="77777777" w:rsidR="009A28B2" w:rsidRPr="00F001C5" w:rsidRDefault="009A28B2" w:rsidP="009A28B2">
      <w:pPr>
        <w:numPr>
          <w:ilvl w:val="4"/>
          <w:numId w:val="8"/>
        </w:numPr>
        <w:spacing w:before="120" w:after="120"/>
        <w:ind w:left="1843" w:hanging="992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przewijanie treści kończyło się na całkowitym schowaniu się prawego krańca treści z lewej strony przestrzeni przeznaczonej do jej wyświetlenia,</w:t>
      </w:r>
    </w:p>
    <w:p w14:paraId="41494A11" w14:textId="77777777" w:rsidR="009A28B2" w:rsidRPr="00F001C5" w:rsidRDefault="009A28B2" w:rsidP="009A28B2">
      <w:pPr>
        <w:numPr>
          <w:ilvl w:val="4"/>
          <w:numId w:val="8"/>
        </w:numPr>
        <w:spacing w:before="120" w:after="120"/>
        <w:ind w:left="1843" w:hanging="992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treści migające rozpoczynały wyświetlanie od stanu włączonego, a kończyły element sekwencji w stanie wyłączonym,</w:t>
      </w:r>
    </w:p>
    <w:p w14:paraId="33AB52BB" w14:textId="77777777" w:rsidR="009A28B2" w:rsidRPr="00F001C5" w:rsidRDefault="009A28B2" w:rsidP="009A28B2">
      <w:pPr>
        <w:numPr>
          <w:ilvl w:val="4"/>
          <w:numId w:val="8"/>
        </w:numPr>
        <w:spacing w:before="120" w:after="120"/>
        <w:ind w:left="1843" w:hanging="992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możliwa była zmiana treści jedynie wybranych sektorów, a pozostałe bez zaburzenia kontynuowały ewentualną animację tj. przewijanie, miganie.</w:t>
      </w:r>
    </w:p>
    <w:p w14:paraId="4E91A0A1" w14:textId="77777777" w:rsidR="009A28B2" w:rsidRPr="00F001C5" w:rsidRDefault="009A28B2" w:rsidP="009A28B2">
      <w:pPr>
        <w:numPr>
          <w:ilvl w:val="3"/>
          <w:numId w:val="8"/>
        </w:numPr>
        <w:spacing w:before="120" w:after="120"/>
        <w:ind w:left="851" w:hanging="851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>Tablica musi zapewniać funkcję automatycznego dostosowania poziomu jasności do otoczenia.</w:t>
      </w:r>
    </w:p>
    <w:p w14:paraId="43CC3261" w14:textId="77777777" w:rsidR="009A28B2" w:rsidRPr="00F001C5" w:rsidRDefault="009A28B2" w:rsidP="009A28B2">
      <w:pPr>
        <w:numPr>
          <w:ilvl w:val="3"/>
          <w:numId w:val="8"/>
        </w:numPr>
        <w:spacing w:before="120" w:after="120"/>
        <w:ind w:left="851" w:hanging="851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>Tablica powinna zapewniać możliwość konfiguracji zakresu, w jakim dostosowuje poziom jasności do otoczenia.</w:t>
      </w:r>
    </w:p>
    <w:p w14:paraId="0BB590AD" w14:textId="77777777" w:rsidR="009A28B2" w:rsidRPr="00F001C5" w:rsidRDefault="009A28B2" w:rsidP="009A28B2">
      <w:pPr>
        <w:numPr>
          <w:ilvl w:val="3"/>
          <w:numId w:val="8"/>
        </w:numPr>
        <w:spacing w:before="120" w:after="120"/>
        <w:ind w:left="851" w:hanging="851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>Rola (zakres wyświetlanych treści) tablicy w ramach pojazdu powinna wynikać jedynie z jej konfiguracji i/lub treści do niej wysyłanych.</w:t>
      </w:r>
    </w:p>
    <w:p w14:paraId="4F7C03BB" w14:textId="5BB328AD" w:rsidR="009A28B2" w:rsidRPr="00F001C5" w:rsidRDefault="009A28B2" w:rsidP="009A28B2">
      <w:pPr>
        <w:numPr>
          <w:ilvl w:val="3"/>
          <w:numId w:val="8"/>
        </w:numPr>
        <w:spacing w:before="120" w:after="120"/>
        <w:ind w:left="851" w:hanging="851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>Tablica musi posiadać tryb diagnostyczny uruchamiany z poziomu ESA pozwalający ustalić działanie każdej diody.</w:t>
      </w:r>
    </w:p>
    <w:p w14:paraId="63A7F054" w14:textId="77777777" w:rsidR="009A28B2" w:rsidRPr="00F001C5" w:rsidRDefault="009A28B2" w:rsidP="009A28B2">
      <w:pPr>
        <w:numPr>
          <w:ilvl w:val="3"/>
          <w:numId w:val="8"/>
        </w:numPr>
        <w:spacing w:before="120" w:after="120"/>
        <w:ind w:left="851" w:hanging="851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>Tablica musi posiadać tryb diagnostyczny uruchamiany z poziomu ESA pozwalający wyświetlić podstawowe informacje na jej temat, w szczególności adresy IPv4 i MAC.</w:t>
      </w:r>
    </w:p>
    <w:p w14:paraId="3CBBA6B9" w14:textId="77777777" w:rsidR="009A28B2" w:rsidRPr="00F001C5" w:rsidRDefault="009A28B2" w:rsidP="009A28B2">
      <w:pPr>
        <w:numPr>
          <w:ilvl w:val="3"/>
          <w:numId w:val="8"/>
        </w:numPr>
        <w:spacing w:before="120" w:after="120"/>
        <w:ind w:left="851" w:hanging="851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>Dokumentacja tablicy musi zawierać następujące elementy:</w:t>
      </w:r>
    </w:p>
    <w:p w14:paraId="05F7E9BE" w14:textId="77777777" w:rsidR="009A28B2" w:rsidRPr="00F001C5" w:rsidRDefault="009A28B2" w:rsidP="009A28B2">
      <w:pPr>
        <w:numPr>
          <w:ilvl w:val="4"/>
          <w:numId w:val="8"/>
        </w:numPr>
        <w:spacing w:before="120" w:after="120"/>
        <w:ind w:left="1843" w:hanging="992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dokumentacja protokołu sterowania treściami wyświetlanymi na tablicy w zakresie umożliwiającym skorzystanie ze wszystkich jej możliwości opisanych w niniejszej specyfikacji,</w:t>
      </w:r>
    </w:p>
    <w:p w14:paraId="12CECC08" w14:textId="77777777" w:rsidR="009A28B2" w:rsidRPr="00F001C5" w:rsidRDefault="009A28B2" w:rsidP="009A28B2">
      <w:pPr>
        <w:numPr>
          <w:ilvl w:val="4"/>
          <w:numId w:val="8"/>
        </w:numPr>
        <w:spacing w:before="120" w:after="120"/>
        <w:ind w:left="1843" w:hanging="992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w przypadku implementacji protokołu opartego o przesyłanie tekstu:</w:t>
      </w:r>
    </w:p>
    <w:p w14:paraId="2276169D" w14:textId="77777777" w:rsidR="009A28B2" w:rsidRPr="00F001C5" w:rsidRDefault="009A28B2" w:rsidP="009A28B2">
      <w:pPr>
        <w:numPr>
          <w:ilvl w:val="4"/>
          <w:numId w:val="12"/>
        </w:numPr>
        <w:spacing w:before="120" w:after="120"/>
        <w:ind w:left="2127" w:hanging="284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dokumentacja protokołu aktualizacji czcionek wraz z ewentualnymi kluczami kryptograficznymi wymaganymi do ich uwierzytelnienia przez tablicę,</w:t>
      </w:r>
    </w:p>
    <w:p w14:paraId="274E585B" w14:textId="77777777" w:rsidR="009A28B2" w:rsidRPr="00F001C5" w:rsidRDefault="009A28B2" w:rsidP="009A28B2">
      <w:pPr>
        <w:numPr>
          <w:ilvl w:val="4"/>
          <w:numId w:val="12"/>
        </w:numPr>
        <w:spacing w:before="120" w:after="120"/>
        <w:ind w:left="2127" w:hanging="284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dokumentacja formatu definicji czcionek, w szczególności formatu glifów, umożliwiająca ich modyfikację.</w:t>
      </w:r>
    </w:p>
    <w:p w14:paraId="03A0744D" w14:textId="77777777" w:rsidR="009A28B2" w:rsidRPr="00F001C5" w:rsidRDefault="009A28B2" w:rsidP="009A28B2">
      <w:pPr>
        <w:numPr>
          <w:ilvl w:val="3"/>
          <w:numId w:val="8"/>
        </w:numPr>
        <w:spacing w:before="120" w:after="120"/>
        <w:ind w:left="851" w:hanging="851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Dostarczone protokoły komunikacyjne muszą być na licencji otwartej dającej możliwość korzystania/rozwój/modyfikacje ich nieodpłatnie przez podmioty trzecie np.  licencja GPLv3.</w:t>
      </w:r>
    </w:p>
    <w:p w14:paraId="3D9A6E43" w14:textId="77777777" w:rsidR="009A28B2" w:rsidRPr="00F001C5" w:rsidRDefault="009A28B2" w:rsidP="009A28B2">
      <w:pPr>
        <w:spacing w:before="120" w:after="120"/>
        <w:ind w:left="851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</w:p>
    <w:p w14:paraId="6884D455" w14:textId="77777777" w:rsidR="009A28B2" w:rsidRPr="00F001C5" w:rsidRDefault="009A28B2" w:rsidP="009A28B2">
      <w:pPr>
        <w:keepNext/>
        <w:keepLines/>
        <w:numPr>
          <w:ilvl w:val="2"/>
          <w:numId w:val="8"/>
        </w:numPr>
        <w:spacing w:before="120" w:after="60"/>
        <w:ind w:left="851" w:hanging="851"/>
        <w:contextualSpacing/>
        <w:outlineLvl w:val="2"/>
        <w:rPr>
          <w:b/>
          <w:i/>
          <w:color w:val="000000" w:themeColor="text1"/>
          <w:sz w:val="22"/>
        </w:rPr>
      </w:pPr>
      <w:bookmarkStart w:id="72" w:name="_Toc159487900"/>
      <w:r w:rsidRPr="00F001C5">
        <w:rPr>
          <w:b/>
          <w:i/>
          <w:color w:val="000000" w:themeColor="text1"/>
          <w:sz w:val="22"/>
        </w:rPr>
        <w:t>Wymagania techniczne</w:t>
      </w:r>
      <w:bookmarkEnd w:id="72"/>
    </w:p>
    <w:p w14:paraId="4AD2B278" w14:textId="77777777" w:rsidR="00C734C1" w:rsidRPr="00F001C5" w:rsidRDefault="00C734C1" w:rsidP="00B961D5">
      <w:pPr>
        <w:keepNext/>
        <w:keepLines/>
        <w:spacing w:before="120" w:after="60"/>
        <w:ind w:left="851"/>
        <w:contextualSpacing/>
        <w:outlineLvl w:val="2"/>
        <w:rPr>
          <w:b/>
          <w:i/>
          <w:color w:val="000000" w:themeColor="text1"/>
          <w:sz w:val="22"/>
        </w:rPr>
      </w:pPr>
    </w:p>
    <w:p w14:paraId="10158D86" w14:textId="77777777" w:rsidR="009A28B2" w:rsidRPr="00F001C5" w:rsidRDefault="009A28B2" w:rsidP="009A28B2">
      <w:pPr>
        <w:numPr>
          <w:ilvl w:val="3"/>
          <w:numId w:val="8"/>
        </w:numPr>
        <w:spacing w:before="120" w:after="120"/>
        <w:ind w:left="851" w:hanging="851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Tablice muszą dawać informację zwrotną o przyjęciu polecenia do MC, który wygeneruje odpowiednią informację na ESA w przypadku nieprawidłowego działania.</w:t>
      </w:r>
    </w:p>
    <w:p w14:paraId="25E2FEAF" w14:textId="77777777" w:rsidR="009A28B2" w:rsidRPr="00F001C5" w:rsidRDefault="009A28B2" w:rsidP="009A28B2">
      <w:pPr>
        <w:numPr>
          <w:ilvl w:val="3"/>
          <w:numId w:val="8"/>
        </w:numPr>
        <w:spacing w:before="120" w:after="120"/>
        <w:ind w:left="851" w:hanging="851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Sterowanie tablic musi być realizowane za pomocą otwartych, ogólnie dostępnych protokołów transmisji. Zamawiający dopuszcza zastosowanie innych protokołów transmisji, z zastrzeżeniem, że Wykonawca musi dostarczyć Zamawiającemu pełną dokumentację opisującą protokoły komunikacji pomiędzy tablicą a sterownikiem, która zostanie wykorzystana jedynie w celu zapewnienia właściwej eksploatacji tablic zgodnie z potrzebami Zamawiającego.</w:t>
      </w:r>
    </w:p>
    <w:p w14:paraId="10515179" w14:textId="77777777" w:rsidR="009A28B2" w:rsidRPr="00F001C5" w:rsidRDefault="009A28B2" w:rsidP="009A28B2">
      <w:pPr>
        <w:numPr>
          <w:ilvl w:val="3"/>
          <w:numId w:val="8"/>
        </w:numPr>
        <w:spacing w:before="120" w:after="120"/>
        <w:ind w:left="851" w:hanging="851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>Wyświetlane treści muszą być przechowywane w pamięci Komputera Pokładowego, z możliwością zdalnej aktualizacji.</w:t>
      </w:r>
    </w:p>
    <w:p w14:paraId="1AAF56E4" w14:textId="77777777" w:rsidR="009A28B2" w:rsidRPr="00F001C5" w:rsidRDefault="009A28B2" w:rsidP="009A28B2">
      <w:pPr>
        <w:numPr>
          <w:ilvl w:val="3"/>
          <w:numId w:val="8"/>
        </w:numPr>
        <w:spacing w:before="120" w:after="120"/>
        <w:ind w:left="851" w:hanging="851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  <w:bookmarkStart w:id="73" w:name="_Toc137209913"/>
      <w:bookmarkStart w:id="74" w:name="_Toc137210806"/>
      <w:bookmarkStart w:id="75" w:name="_Toc137211685"/>
      <w:bookmarkStart w:id="76" w:name="_Toc137212493"/>
      <w:bookmarkStart w:id="77" w:name="_Toc137213265"/>
      <w:bookmarkStart w:id="78" w:name="_Toc137214034"/>
      <w:bookmarkStart w:id="79" w:name="_Toc137214780"/>
      <w:bookmarkStart w:id="80" w:name="_Toc137215494"/>
      <w:bookmarkStart w:id="81" w:name="_Toc137216069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>Tablica zewnętrzna przednia (ZP):</w:t>
      </w:r>
    </w:p>
    <w:p w14:paraId="53A52AB0" w14:textId="77777777" w:rsidR="009A28B2" w:rsidRPr="00F001C5" w:rsidRDefault="009A28B2" w:rsidP="009A28B2">
      <w:pPr>
        <w:numPr>
          <w:ilvl w:val="4"/>
          <w:numId w:val="8"/>
        </w:numPr>
        <w:spacing w:before="120" w:after="120"/>
        <w:ind w:left="1843" w:hanging="992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umieszczona w wydzielonej przestrzeni nad przednią szybą lub w górnej części przedniej szyby,</w:t>
      </w:r>
    </w:p>
    <w:p w14:paraId="0263952E" w14:textId="77777777" w:rsidR="009A28B2" w:rsidRPr="00F001C5" w:rsidRDefault="009A28B2" w:rsidP="009A28B2">
      <w:pPr>
        <w:numPr>
          <w:ilvl w:val="4"/>
          <w:numId w:val="8"/>
        </w:numPr>
        <w:spacing w:before="120" w:after="120"/>
        <w:ind w:left="1843" w:hanging="992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rozdzielczość tablicy: minimum 24 × 200 punktów świetlnych w rozstawieniu maksymalnym 10 mm, przy czym wartość rozstawienia w osi x i y nie może różnić się o więcej niż 20%,</w:t>
      </w:r>
    </w:p>
    <w:p w14:paraId="415EC720" w14:textId="77777777" w:rsidR="009A28B2" w:rsidRPr="00F001C5" w:rsidRDefault="009A28B2" w:rsidP="009A28B2">
      <w:pPr>
        <w:numPr>
          <w:ilvl w:val="4"/>
          <w:numId w:val="8"/>
        </w:numPr>
        <w:spacing w:before="120" w:after="120"/>
        <w:ind w:left="1843" w:hanging="992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wymiary części aktywnej tablicy: minimum 215 × 1800 mm.</w:t>
      </w:r>
    </w:p>
    <w:p w14:paraId="6C09E00E" w14:textId="77777777" w:rsidR="009A28B2" w:rsidRPr="00F001C5" w:rsidRDefault="009A28B2" w:rsidP="009A28B2">
      <w:pPr>
        <w:numPr>
          <w:ilvl w:val="3"/>
          <w:numId w:val="8"/>
        </w:numPr>
        <w:spacing w:before="120" w:after="120"/>
        <w:ind w:left="851" w:hanging="851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>Tablica zewnętrzna boczna (ZB):</w:t>
      </w:r>
    </w:p>
    <w:p w14:paraId="51E56A3A" w14:textId="77777777" w:rsidR="009A28B2" w:rsidRPr="00F001C5" w:rsidRDefault="009A28B2" w:rsidP="009A28B2">
      <w:pPr>
        <w:numPr>
          <w:ilvl w:val="4"/>
          <w:numId w:val="8"/>
        </w:numPr>
        <w:spacing w:before="120" w:after="120"/>
        <w:ind w:left="1843" w:hanging="992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lastRenderedPageBreak/>
        <w:t>umieszczona w wydzielonej przestrzeni nad oknami bocznymi lub w górnej części bocznych okien, jeżeli nie ma warunków technicznych do umieszczenia tablicy nad oknami,</w:t>
      </w:r>
    </w:p>
    <w:p w14:paraId="692917B2" w14:textId="77777777" w:rsidR="009A28B2" w:rsidRPr="00F001C5" w:rsidRDefault="009A28B2" w:rsidP="009A28B2">
      <w:pPr>
        <w:numPr>
          <w:ilvl w:val="4"/>
          <w:numId w:val="8"/>
        </w:numPr>
        <w:spacing w:before="120" w:after="120"/>
        <w:ind w:left="1843" w:hanging="992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rozdzielczość tablicy: minimum 24 × 160 punktów świetlnych w rozstawieniu maksymalnym 8 mm, przy czym wartość rozstawienia w osi x i y nie może różnić się o więcej niż 20%,</w:t>
      </w:r>
    </w:p>
    <w:p w14:paraId="687F05B1" w14:textId="77777777" w:rsidR="00185860" w:rsidRPr="00F001C5" w:rsidRDefault="009A28B2" w:rsidP="00185860">
      <w:pPr>
        <w:numPr>
          <w:ilvl w:val="4"/>
          <w:numId w:val="8"/>
        </w:numPr>
        <w:spacing w:before="120" w:after="120"/>
        <w:ind w:left="1843" w:hanging="992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wymiary części aktywnej tablicy: minimum 160 × 1000 mm,</w:t>
      </w:r>
    </w:p>
    <w:p w14:paraId="6C0A4512" w14:textId="77777777" w:rsidR="009A28B2" w:rsidRPr="00F001C5" w:rsidRDefault="009A28B2" w:rsidP="00E32840">
      <w:pPr>
        <w:numPr>
          <w:ilvl w:val="4"/>
          <w:numId w:val="8"/>
        </w:numPr>
        <w:spacing w:before="120" w:after="120"/>
        <w:ind w:left="1843" w:hanging="992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 xml:space="preserve">liczba i lokalizacja tablic: </w:t>
      </w:r>
      <w:r w:rsidR="00185860" w:rsidRPr="00F001C5">
        <w:rPr>
          <w:rFonts w:asciiTheme="minorHAnsi" w:hAnsiTheme="minorHAnsi"/>
          <w:color w:val="000000" w:themeColor="text1"/>
          <w:sz w:val="22"/>
          <w:szCs w:val="22"/>
          <w:lang w:eastAsia="ar-SA"/>
        </w:rPr>
        <w:t>w autobusach MIDI i MAXI jedna sztuka,</w:t>
      </w:r>
      <w:r w:rsidR="00504588" w:rsidRPr="00F001C5">
        <w:rPr>
          <w:rFonts w:asciiTheme="minorHAnsi" w:hAnsiTheme="minorHAnsi"/>
          <w:color w:val="000000" w:themeColor="text1"/>
          <w:sz w:val="22"/>
          <w:szCs w:val="22"/>
          <w:lang w:eastAsia="ar-SA"/>
        </w:rPr>
        <w:t xml:space="preserve"> umieszczona przed II drzwiami. W</w:t>
      </w:r>
      <w:r w:rsidR="00E32840" w:rsidRPr="00F001C5">
        <w:rPr>
          <w:rFonts w:asciiTheme="minorHAnsi" w:hAnsiTheme="minorHAnsi"/>
          <w:color w:val="000000" w:themeColor="text1"/>
          <w:sz w:val="22"/>
          <w:szCs w:val="22"/>
          <w:lang w:eastAsia="ar-SA"/>
        </w:rPr>
        <w:t xml:space="preserve"> autobusie przegubowym </w:t>
      </w:r>
      <w:r w:rsidRPr="00F001C5">
        <w:rPr>
          <w:rFonts w:ascii="Calibri" w:hAnsi="Calibri"/>
          <w:color w:val="000000" w:themeColor="text1"/>
          <w:sz w:val="22"/>
          <w:szCs w:val="22"/>
        </w:rPr>
        <w:t>dwie tablice, pierwsza zlokalizowana przed II drzwiami, druga przed lub za III drzwiami pojazdu.</w:t>
      </w:r>
    </w:p>
    <w:p w14:paraId="6108A159" w14:textId="77777777" w:rsidR="009A28B2" w:rsidRPr="00F001C5" w:rsidRDefault="009A28B2" w:rsidP="009A28B2">
      <w:pPr>
        <w:numPr>
          <w:ilvl w:val="3"/>
          <w:numId w:val="8"/>
        </w:numPr>
        <w:spacing w:before="120" w:after="120"/>
        <w:ind w:left="851" w:hanging="851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>Tablica zewnętrzna boczna numerowa (ZN):</w:t>
      </w:r>
    </w:p>
    <w:p w14:paraId="2322BD0F" w14:textId="77777777" w:rsidR="009A28B2" w:rsidRPr="00F001C5" w:rsidRDefault="009A28B2" w:rsidP="009A28B2">
      <w:pPr>
        <w:numPr>
          <w:ilvl w:val="4"/>
          <w:numId w:val="8"/>
        </w:numPr>
        <w:spacing w:before="120" w:after="120"/>
        <w:ind w:left="1843" w:hanging="992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umieszczona w dolnej części pierwszego lub drugiego, licząc od przodu, okna po prawej stronie pojazdu – rozwiązanie zalecane lewy dolny róg pierwszego okna za pierwszymi drzwiami,</w:t>
      </w:r>
    </w:p>
    <w:p w14:paraId="06BBA73E" w14:textId="77777777" w:rsidR="009A28B2" w:rsidRPr="00F001C5" w:rsidRDefault="009A28B2" w:rsidP="009A28B2">
      <w:pPr>
        <w:numPr>
          <w:ilvl w:val="4"/>
          <w:numId w:val="8"/>
        </w:numPr>
        <w:spacing w:before="120" w:after="120"/>
        <w:ind w:left="1843" w:hanging="992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nie może ograniczać miejsca dla pasażerów siedzących ani ograniczać widoczności dla pasażerów siedzących na miejscach usytuowanych na poziomie podłogi,</w:t>
      </w:r>
    </w:p>
    <w:p w14:paraId="680BB13D" w14:textId="77777777" w:rsidR="009A28B2" w:rsidRPr="00F001C5" w:rsidRDefault="009A28B2" w:rsidP="009A28B2">
      <w:pPr>
        <w:numPr>
          <w:ilvl w:val="4"/>
          <w:numId w:val="8"/>
        </w:numPr>
        <w:spacing w:before="120" w:after="120"/>
        <w:ind w:left="1843" w:hanging="992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 xml:space="preserve">nie może posiadać żadnych ostrych krawędzi, </w:t>
      </w:r>
    </w:p>
    <w:p w14:paraId="239B6873" w14:textId="77777777" w:rsidR="009A28B2" w:rsidRPr="00F001C5" w:rsidRDefault="009A28B2" w:rsidP="009A28B2">
      <w:pPr>
        <w:numPr>
          <w:ilvl w:val="4"/>
          <w:numId w:val="8"/>
        </w:numPr>
        <w:spacing w:before="120" w:after="120"/>
        <w:ind w:left="1843" w:hanging="992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zabudowana w sposób zabezpieczający ją przed dostępem osób niepowołanych oraz uniemożliwiający wsunięcie jakichkolwiek przedmiotów pomiędzy tablicę a szybę pojazdu,</w:t>
      </w:r>
    </w:p>
    <w:p w14:paraId="1C02BDD9" w14:textId="77777777" w:rsidR="009A28B2" w:rsidRPr="00F001C5" w:rsidRDefault="009A28B2" w:rsidP="009A28B2">
      <w:pPr>
        <w:numPr>
          <w:ilvl w:val="4"/>
          <w:numId w:val="8"/>
        </w:numPr>
        <w:spacing w:before="120" w:after="120"/>
        <w:ind w:left="1843" w:hanging="992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obudowa tablicy od strony wnętrza pojazdu dopasowana kolorystycznie i estetycznie do kolorystyki wykończenia wnętrza pojazdu, tj. do kolorystyki słupków okiennych,</w:t>
      </w:r>
    </w:p>
    <w:p w14:paraId="3039FEE8" w14:textId="77777777" w:rsidR="009A28B2" w:rsidRPr="00F001C5" w:rsidRDefault="009A28B2" w:rsidP="009A28B2">
      <w:pPr>
        <w:numPr>
          <w:ilvl w:val="4"/>
          <w:numId w:val="8"/>
        </w:numPr>
        <w:spacing w:before="120" w:after="120"/>
        <w:ind w:left="1843" w:hanging="992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rozdzielczość tablicy: minimum 24 × 40 punktów świetlnych w rozstawieniu maksymalnym 10 mm, przy czym wartość rozstawienia w osi x i y nie może różnić się o więcej niż 20%,</w:t>
      </w:r>
    </w:p>
    <w:p w14:paraId="3BF4D24A" w14:textId="77777777" w:rsidR="009A28B2" w:rsidRPr="00F001C5" w:rsidRDefault="009A28B2" w:rsidP="009A28B2">
      <w:pPr>
        <w:numPr>
          <w:ilvl w:val="4"/>
          <w:numId w:val="8"/>
        </w:numPr>
        <w:spacing w:before="120" w:after="120"/>
        <w:ind w:left="1843" w:hanging="992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wymiary części aktywnej tablicy: minimum 180 × 300 mm.</w:t>
      </w:r>
    </w:p>
    <w:p w14:paraId="3A3429B7" w14:textId="77777777" w:rsidR="009A28B2" w:rsidRPr="00F001C5" w:rsidRDefault="009A28B2" w:rsidP="009A28B2">
      <w:pPr>
        <w:numPr>
          <w:ilvl w:val="3"/>
          <w:numId w:val="8"/>
        </w:numPr>
        <w:spacing w:before="120" w:after="120"/>
        <w:ind w:left="851" w:hanging="851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>Tablica zewnętrzna tylna (ZT):</w:t>
      </w:r>
    </w:p>
    <w:p w14:paraId="7E311A3B" w14:textId="77777777" w:rsidR="009A28B2" w:rsidRPr="00F001C5" w:rsidRDefault="009A28B2" w:rsidP="009A28B2">
      <w:pPr>
        <w:numPr>
          <w:ilvl w:val="4"/>
          <w:numId w:val="8"/>
        </w:numPr>
        <w:spacing w:before="120" w:after="120"/>
        <w:ind w:left="1843" w:hanging="992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umieszczona w wydzielonej przestrzeni nad tylną szybą lub w górnej części tylnej szyby, jeżeli nie ma warunków technicznych do umieszczenia tablicy nad szybą lub jeżeli w konstrukcji pojazdu nie występuje tylna szyba, umieszczona w skrajnie górnej części nadwozia,</w:t>
      </w:r>
    </w:p>
    <w:p w14:paraId="3CC857F3" w14:textId="77777777" w:rsidR="009A28B2" w:rsidRPr="00F001C5" w:rsidRDefault="009A28B2" w:rsidP="009A28B2">
      <w:pPr>
        <w:numPr>
          <w:ilvl w:val="4"/>
          <w:numId w:val="8"/>
        </w:numPr>
        <w:spacing w:before="120" w:after="120"/>
        <w:ind w:left="1843" w:hanging="992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przesunięta na prawą stronę (dopuszczalnie umieszczona centralnie w osi pojazdu i w sytuacji ograniczenia spowodowanego konstrukcją nadwozia),</w:t>
      </w:r>
    </w:p>
    <w:p w14:paraId="6CE2CB55" w14:textId="77777777" w:rsidR="009A28B2" w:rsidRPr="00F001C5" w:rsidRDefault="009A28B2" w:rsidP="009A28B2">
      <w:pPr>
        <w:numPr>
          <w:ilvl w:val="4"/>
          <w:numId w:val="8"/>
        </w:numPr>
        <w:spacing w:before="120" w:after="120"/>
        <w:ind w:left="1843" w:hanging="992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rozdzielczość tablicy: minimum 24 × 160 punktów świetlnych w rozstawieniu maksymalnym 8 mm, przy czym wartość rozstawienia w osi x i y nie może różnić się o więcej niż 20%,</w:t>
      </w:r>
    </w:p>
    <w:p w14:paraId="539F75B6" w14:textId="77777777" w:rsidR="009A28B2" w:rsidRPr="00F001C5" w:rsidRDefault="009A28B2" w:rsidP="009A28B2">
      <w:pPr>
        <w:numPr>
          <w:ilvl w:val="4"/>
          <w:numId w:val="8"/>
        </w:numPr>
        <w:spacing w:before="120" w:after="120"/>
        <w:ind w:left="1843" w:hanging="992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wymiary części aktywnej tablicy: minimum 160 × 1000 mm.</w:t>
      </w:r>
    </w:p>
    <w:p w14:paraId="2773AE72" w14:textId="77777777" w:rsidR="009A28B2" w:rsidRPr="00F001C5" w:rsidRDefault="009A28B2" w:rsidP="009A28B2">
      <w:pPr>
        <w:numPr>
          <w:ilvl w:val="3"/>
          <w:numId w:val="8"/>
        </w:numPr>
        <w:spacing w:before="120" w:after="120"/>
        <w:ind w:left="851" w:hanging="851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>Tablica zewnętrzna do wyświetlania oznaczenia zadania przewozowego (tzw. brygady) (ZZ):</w:t>
      </w:r>
    </w:p>
    <w:p w14:paraId="1BF81166" w14:textId="77777777" w:rsidR="009A28B2" w:rsidRPr="00F001C5" w:rsidRDefault="009A28B2" w:rsidP="009A28B2">
      <w:pPr>
        <w:numPr>
          <w:ilvl w:val="4"/>
          <w:numId w:val="8"/>
        </w:numPr>
        <w:spacing w:before="120" w:after="120"/>
        <w:ind w:left="1843" w:hanging="992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umieszczona z prawej strony podszybia szyby przedniej,</w:t>
      </w:r>
      <w:r w:rsidRPr="00F001C5">
        <w:rPr>
          <w:rFonts w:ascii="Calibri" w:hAnsi="Calibri"/>
          <w:color w:val="000000" w:themeColor="text1"/>
          <w:sz w:val="22"/>
          <w:szCs w:val="22"/>
        </w:rPr>
        <w:tab/>
      </w:r>
    </w:p>
    <w:p w14:paraId="16C0428F" w14:textId="77777777" w:rsidR="009A28B2" w:rsidRPr="00F001C5" w:rsidRDefault="009A28B2" w:rsidP="009A28B2">
      <w:pPr>
        <w:numPr>
          <w:ilvl w:val="4"/>
          <w:numId w:val="8"/>
        </w:numPr>
        <w:spacing w:before="120" w:after="120"/>
        <w:ind w:left="1843" w:hanging="992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umieszczona w sposób nie ograniczający pola widzenia prowadzącemu pojazd,</w:t>
      </w:r>
    </w:p>
    <w:p w14:paraId="68C62CE2" w14:textId="77777777" w:rsidR="009A28B2" w:rsidRPr="00F001C5" w:rsidRDefault="009A28B2" w:rsidP="009A28B2">
      <w:pPr>
        <w:numPr>
          <w:ilvl w:val="4"/>
          <w:numId w:val="8"/>
        </w:numPr>
        <w:spacing w:before="120" w:after="120"/>
        <w:ind w:left="1843" w:hanging="992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w kolorze pomarańczowym umożliwiająca wyświetlenie dwóch wierszy informacji i od jednego do czterech znaków alfanumerycznych,</w:t>
      </w:r>
    </w:p>
    <w:p w14:paraId="15B4B824" w14:textId="77777777" w:rsidR="009A28B2" w:rsidRPr="00F001C5" w:rsidRDefault="009A28B2" w:rsidP="009A28B2">
      <w:pPr>
        <w:numPr>
          <w:ilvl w:val="4"/>
          <w:numId w:val="8"/>
        </w:numPr>
        <w:spacing w:before="120" w:after="120"/>
        <w:ind w:left="1843" w:hanging="992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rozdzielczość tablicy: minimum 16 × 32 punktów świetlnych w rozstawieniu 6 mm,</w:t>
      </w:r>
    </w:p>
    <w:p w14:paraId="5108EEFB" w14:textId="77777777" w:rsidR="009A28B2" w:rsidRPr="00F001C5" w:rsidRDefault="009A28B2" w:rsidP="009A28B2">
      <w:pPr>
        <w:numPr>
          <w:ilvl w:val="4"/>
          <w:numId w:val="8"/>
        </w:numPr>
        <w:spacing w:before="120" w:after="120"/>
        <w:ind w:left="1843" w:hanging="992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wymiary tablicy (wymiary zewnętrzne): maksimum 260 x 150 mm .</w:t>
      </w:r>
    </w:p>
    <w:p w14:paraId="5EC4EBF9" w14:textId="77777777" w:rsidR="009A28B2" w:rsidRPr="00F001C5" w:rsidRDefault="009A28B2" w:rsidP="009A28B2">
      <w:pPr>
        <w:numPr>
          <w:ilvl w:val="3"/>
          <w:numId w:val="8"/>
        </w:numPr>
        <w:spacing w:before="120" w:after="120"/>
        <w:ind w:left="851" w:hanging="851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  <w:bookmarkStart w:id="82" w:name="_Ref100145095"/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>Tablica wewnętrzna podsufitowa (WP):</w:t>
      </w:r>
      <w:bookmarkEnd w:id="82"/>
    </w:p>
    <w:p w14:paraId="439D92AA" w14:textId="77777777" w:rsidR="009A28B2" w:rsidRPr="00F001C5" w:rsidRDefault="009A28B2" w:rsidP="009A28B2">
      <w:pPr>
        <w:numPr>
          <w:ilvl w:val="4"/>
          <w:numId w:val="8"/>
        </w:numPr>
        <w:spacing w:before="120" w:after="120"/>
        <w:ind w:left="1843" w:hanging="992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umieszczona w osi podłużnej autobusu, w miejscu i w sposób zapewniający dobrą widzialność dla pasażerów, w szczególności z każdego miejsca siedzącego, zwrócona ekranem w kierunku tyłu pojazdu,</w:t>
      </w:r>
    </w:p>
    <w:p w14:paraId="0F104A1E" w14:textId="77777777" w:rsidR="009A28B2" w:rsidRPr="00F001C5" w:rsidRDefault="009A28B2" w:rsidP="009A28B2">
      <w:pPr>
        <w:numPr>
          <w:ilvl w:val="4"/>
          <w:numId w:val="8"/>
        </w:numPr>
        <w:spacing w:before="120" w:after="120"/>
        <w:ind w:left="1843" w:hanging="992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minimalna odległość od podłogi pojazdu do dolnej krawędzi tablicy: 1930 mm (zalecana: 1980 mm), ,</w:t>
      </w:r>
    </w:p>
    <w:p w14:paraId="7EF829E0" w14:textId="77777777" w:rsidR="009A28B2" w:rsidRPr="00F001C5" w:rsidRDefault="009A28B2" w:rsidP="009A28B2">
      <w:pPr>
        <w:numPr>
          <w:ilvl w:val="4"/>
          <w:numId w:val="8"/>
        </w:numPr>
        <w:spacing w:before="120" w:after="120"/>
        <w:ind w:left="1843" w:hanging="992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usytuowanie tablic pod sufitem nie może zakłócać działania wentylacji naturalnej poprzez wywietrzniki dachowe,</w:t>
      </w:r>
    </w:p>
    <w:p w14:paraId="116B736F" w14:textId="77777777" w:rsidR="009A28B2" w:rsidRPr="00F001C5" w:rsidRDefault="009A28B2" w:rsidP="009A28B2">
      <w:pPr>
        <w:numPr>
          <w:ilvl w:val="4"/>
          <w:numId w:val="8"/>
        </w:numPr>
        <w:spacing w:before="120" w:after="120"/>
        <w:ind w:left="1843" w:hanging="992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przystosowana dodatkowo do wyświetlania:</w:t>
      </w:r>
    </w:p>
    <w:p w14:paraId="623822F1" w14:textId="77777777" w:rsidR="009A28B2" w:rsidRPr="00F001C5" w:rsidRDefault="009A28B2" w:rsidP="009A28B2">
      <w:pPr>
        <w:numPr>
          <w:ilvl w:val="4"/>
          <w:numId w:val="19"/>
        </w:numPr>
        <w:spacing w:before="120" w:after="120"/>
        <w:ind w:left="2552" w:hanging="284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nazwy krańca, do którego zmierza pojazd, prezentowanego jako tekst statyczny lub w sekwencji płynącej – w zależności od długości nazwy,</w:t>
      </w:r>
    </w:p>
    <w:p w14:paraId="1EA16B8B" w14:textId="77777777" w:rsidR="009A28B2" w:rsidRPr="00F001C5" w:rsidRDefault="009A28B2" w:rsidP="009A28B2">
      <w:pPr>
        <w:numPr>
          <w:ilvl w:val="4"/>
          <w:numId w:val="19"/>
        </w:numPr>
        <w:spacing w:before="120" w:after="120"/>
        <w:ind w:left="2552" w:hanging="284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trasy przejazdu (ulice z przystankami) prezentowanej w dolnym wierszu w sekwencji płynącej lub naprzemiennej,</w:t>
      </w:r>
    </w:p>
    <w:p w14:paraId="31A76DDE" w14:textId="77777777" w:rsidR="009A28B2" w:rsidRPr="00F001C5" w:rsidRDefault="009A28B2" w:rsidP="009A28B2">
      <w:pPr>
        <w:numPr>
          <w:ilvl w:val="4"/>
          <w:numId w:val="19"/>
        </w:numPr>
        <w:spacing w:before="120" w:after="120"/>
        <w:ind w:left="2552" w:hanging="284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komunikatów stanowiących całą wyświetlaną treść,</w:t>
      </w:r>
    </w:p>
    <w:p w14:paraId="7F2EA43A" w14:textId="77777777" w:rsidR="009A28B2" w:rsidRPr="00F001C5" w:rsidRDefault="009A28B2" w:rsidP="009A28B2">
      <w:pPr>
        <w:numPr>
          <w:ilvl w:val="4"/>
          <w:numId w:val="19"/>
        </w:numPr>
        <w:spacing w:before="120" w:after="120"/>
        <w:ind w:left="2552" w:hanging="284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lastRenderedPageBreak/>
        <w:t>komunikatu „STOP” w przypadku naciśnięcia przez pasażera przycisku „na żądanie”, wyświetlanego przez około 5 s (nie wpływającego na realizowaną sekwencję),</w:t>
      </w:r>
    </w:p>
    <w:p w14:paraId="3B5F4952" w14:textId="77777777" w:rsidR="009A28B2" w:rsidRPr="00F001C5" w:rsidRDefault="009A28B2" w:rsidP="009A28B2">
      <w:pPr>
        <w:numPr>
          <w:ilvl w:val="4"/>
          <w:numId w:val="19"/>
        </w:numPr>
        <w:spacing w:before="120" w:after="120"/>
        <w:ind w:left="2552" w:hanging="284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reklam i ogłoszeń w dolnej części (SERiO),</w:t>
      </w:r>
    </w:p>
    <w:p w14:paraId="518C9931" w14:textId="77777777" w:rsidR="009A28B2" w:rsidRPr="00F001C5" w:rsidRDefault="009A28B2" w:rsidP="009A28B2">
      <w:pPr>
        <w:numPr>
          <w:ilvl w:val="4"/>
          <w:numId w:val="8"/>
        </w:numPr>
        <w:spacing w:before="120" w:after="120"/>
        <w:ind w:left="1843" w:hanging="992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rozdzielczość tablicy: minimum 1680 × 1050/945,</w:t>
      </w:r>
    </w:p>
    <w:p w14:paraId="19DDD4CE" w14:textId="77777777" w:rsidR="009A28B2" w:rsidRPr="00F001C5" w:rsidRDefault="009A28B2" w:rsidP="009A28B2">
      <w:pPr>
        <w:numPr>
          <w:ilvl w:val="4"/>
          <w:numId w:val="8"/>
        </w:numPr>
        <w:spacing w:before="120" w:after="120"/>
        <w:ind w:left="1843" w:hanging="992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wymiary tablicy: przekątna minimum 21,5” i format obrazu 16:10 lub 16:9,</w:t>
      </w:r>
    </w:p>
    <w:p w14:paraId="6E399ACE" w14:textId="77777777" w:rsidR="00133F58" w:rsidRPr="00F001C5" w:rsidRDefault="009A28B2" w:rsidP="007A6D86">
      <w:pPr>
        <w:numPr>
          <w:ilvl w:val="4"/>
          <w:numId w:val="8"/>
        </w:numPr>
        <w:spacing w:before="120" w:after="120"/>
        <w:ind w:left="1843" w:hanging="992"/>
        <w:contextualSpacing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F001C5">
        <w:rPr>
          <w:rFonts w:asciiTheme="minorHAnsi" w:hAnsiTheme="minorHAnsi"/>
          <w:color w:val="000000" w:themeColor="text1"/>
          <w:sz w:val="22"/>
          <w:szCs w:val="22"/>
        </w:rPr>
        <w:t xml:space="preserve">liczba i lokalizacja tablic: </w:t>
      </w:r>
      <w:r w:rsidR="00133F58" w:rsidRPr="00F001C5">
        <w:rPr>
          <w:rFonts w:asciiTheme="minorHAnsi" w:hAnsiTheme="minorHAnsi"/>
          <w:color w:val="000000" w:themeColor="text1"/>
          <w:sz w:val="22"/>
          <w:szCs w:val="22"/>
          <w:lang w:eastAsia="ar-SA"/>
        </w:rPr>
        <w:t xml:space="preserve">w autobusach MIDI i MAXI minimum 2 sztuki: jedna tablica za kabiną kierowcy, druga tablica w połowie długości pojazdu, w okolicy II drzwi (dla tablicy drugiej dopuszcza się zastosowanie monitora dwustronnego zwróconego do przodu oraz do tyłu pojazdu). W autobusie przegubowym minimum 3 sztuki: </w:t>
      </w:r>
      <w:r w:rsidR="007A6D86" w:rsidRPr="00F001C5">
        <w:rPr>
          <w:rFonts w:asciiTheme="minorHAnsi" w:hAnsiTheme="minorHAnsi"/>
          <w:color w:val="000000" w:themeColor="text1"/>
          <w:sz w:val="22"/>
          <w:szCs w:val="22"/>
        </w:rPr>
        <w:t xml:space="preserve">jedna tablica za kabiną prowadzącego pojazd, druga tablica w okolicy II drzwi, </w:t>
      </w:r>
      <w:r w:rsidR="007A6D86" w:rsidRPr="00F001C5">
        <w:rPr>
          <w:rFonts w:asciiTheme="minorHAnsi" w:hAnsiTheme="minorHAnsi"/>
          <w:color w:val="000000" w:themeColor="text1"/>
          <w:sz w:val="22"/>
          <w:szCs w:val="22"/>
          <w:lang w:eastAsia="ar-SA"/>
        </w:rPr>
        <w:t>trzecia tablica w II członie pojazdu w okolicy III drzwi (dla tablicy drugiej i trzeciej dopuszcza się zastosowanie monitora dwustronnego zwróconego do przodu oraz do tyłu pojazdu).</w:t>
      </w:r>
    </w:p>
    <w:p w14:paraId="32F4C4FA" w14:textId="77777777" w:rsidR="009A28B2" w:rsidRPr="00F001C5" w:rsidRDefault="009A28B2" w:rsidP="009A28B2">
      <w:pPr>
        <w:numPr>
          <w:ilvl w:val="3"/>
          <w:numId w:val="8"/>
        </w:numPr>
        <w:spacing w:before="120" w:after="120"/>
        <w:ind w:left="851" w:hanging="851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>Tablica wewnętrzna boczna (WB):</w:t>
      </w:r>
    </w:p>
    <w:p w14:paraId="73357346" w14:textId="77777777" w:rsidR="009A28B2" w:rsidRPr="00F001C5" w:rsidRDefault="009A28B2" w:rsidP="009A28B2">
      <w:pPr>
        <w:numPr>
          <w:ilvl w:val="4"/>
          <w:numId w:val="8"/>
        </w:numPr>
        <w:spacing w:before="120" w:after="120"/>
        <w:ind w:left="1843" w:hanging="992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umieszczona w górnej części okien bocznych po prawej stronie pojazdu, w drugim członie autobusu przegubowego dopuszczalne umieszczenie po lewej stronie pojazdu,</w:t>
      </w:r>
    </w:p>
    <w:p w14:paraId="64943711" w14:textId="77777777" w:rsidR="009A28B2" w:rsidRPr="00F001C5" w:rsidRDefault="009A28B2" w:rsidP="009A28B2">
      <w:pPr>
        <w:numPr>
          <w:ilvl w:val="4"/>
          <w:numId w:val="8"/>
        </w:numPr>
        <w:spacing w:before="120" w:after="120"/>
        <w:ind w:left="1843" w:hanging="992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przystosowana dodatkowo do wyświetlania:</w:t>
      </w:r>
    </w:p>
    <w:p w14:paraId="25118415" w14:textId="77777777" w:rsidR="009A28B2" w:rsidRPr="00F001C5" w:rsidRDefault="009A28B2" w:rsidP="009A28B2">
      <w:pPr>
        <w:numPr>
          <w:ilvl w:val="4"/>
          <w:numId w:val="19"/>
        </w:numPr>
        <w:spacing w:before="120" w:after="120"/>
        <w:ind w:left="2552" w:hanging="284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zdefiniowanych elementów graficznych dotyczących charakteru linii,</w:t>
      </w:r>
    </w:p>
    <w:p w14:paraId="2C04EB9A" w14:textId="77777777" w:rsidR="009A28B2" w:rsidRPr="00F001C5" w:rsidRDefault="009A28B2" w:rsidP="009A28B2">
      <w:pPr>
        <w:numPr>
          <w:ilvl w:val="4"/>
          <w:numId w:val="19"/>
        </w:numPr>
        <w:spacing w:before="120" w:after="120"/>
        <w:ind w:left="2552" w:hanging="284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trasy przejazdu – nazwy przystanków, charakter przystanków, ulice i dzielnice oraz strefy taryfowe przyporządkowane poszczególnym przystankom – prezentowanej w zdefiniowanym układzie graficznym,</w:t>
      </w:r>
    </w:p>
    <w:p w14:paraId="53CF41D8" w14:textId="77777777" w:rsidR="009A28B2" w:rsidRPr="00F001C5" w:rsidRDefault="009A28B2" w:rsidP="009A28B2">
      <w:pPr>
        <w:numPr>
          <w:ilvl w:val="4"/>
          <w:numId w:val="19"/>
        </w:numPr>
        <w:spacing w:before="120" w:after="120"/>
        <w:ind w:left="2552" w:hanging="284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informacji o czasie przejazdu pomiędzy bieżącym przystankiem a każdym kolejnym na trasie.</w:t>
      </w:r>
    </w:p>
    <w:p w14:paraId="511DDF92" w14:textId="77777777" w:rsidR="009A28B2" w:rsidRPr="00F001C5" w:rsidRDefault="009A28B2" w:rsidP="009A28B2">
      <w:pPr>
        <w:numPr>
          <w:ilvl w:val="4"/>
          <w:numId w:val="8"/>
        </w:numPr>
        <w:spacing w:before="120" w:after="120"/>
        <w:ind w:left="1843" w:hanging="992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rozdzielczość tablicy: minimum 1920 × 502,</w:t>
      </w:r>
    </w:p>
    <w:p w14:paraId="0216D7A8" w14:textId="77777777" w:rsidR="009A28B2" w:rsidRPr="00F001C5" w:rsidRDefault="009A28B2" w:rsidP="009A28B2">
      <w:pPr>
        <w:numPr>
          <w:ilvl w:val="4"/>
          <w:numId w:val="8"/>
        </w:numPr>
        <w:spacing w:before="120" w:after="120"/>
        <w:ind w:left="1843" w:hanging="992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wymiary tablicy: przekątna minimum 37” i format obrazu w przybliżeniu 17:5,</w:t>
      </w:r>
    </w:p>
    <w:p w14:paraId="415C05EC" w14:textId="7E06928C" w:rsidR="00CC6780" w:rsidRPr="00F001C5" w:rsidRDefault="009A28B2" w:rsidP="74025006">
      <w:pPr>
        <w:numPr>
          <w:ilvl w:val="4"/>
          <w:numId w:val="8"/>
        </w:numPr>
        <w:spacing w:before="120" w:after="120"/>
        <w:ind w:left="1843" w:hanging="992"/>
        <w:contextualSpacing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F001C5">
        <w:rPr>
          <w:rFonts w:asciiTheme="minorHAnsi" w:hAnsiTheme="minorHAnsi"/>
          <w:color w:val="000000" w:themeColor="text1"/>
          <w:sz w:val="22"/>
          <w:szCs w:val="22"/>
        </w:rPr>
        <w:t xml:space="preserve">liczba i lokalizacja tablic: </w:t>
      </w:r>
      <w:r w:rsidR="00CC6780" w:rsidRPr="00F001C5">
        <w:rPr>
          <w:rFonts w:asciiTheme="minorHAnsi" w:hAnsiTheme="minorHAnsi"/>
          <w:color w:val="000000" w:themeColor="text1"/>
          <w:sz w:val="22"/>
          <w:szCs w:val="22"/>
          <w:lang w:eastAsia="ar-SA"/>
        </w:rPr>
        <w:t xml:space="preserve">w autobusach MIDI i MAXI jedna sztuka umieszczona przed II drzwiami pojazdu. W autobusie przegubowym dwie sztuki: </w:t>
      </w:r>
      <w:r w:rsidR="00CC6780" w:rsidRPr="00F001C5">
        <w:rPr>
          <w:rFonts w:asciiTheme="minorHAnsi" w:hAnsiTheme="minorHAnsi"/>
          <w:color w:val="000000" w:themeColor="text1"/>
          <w:sz w:val="22"/>
          <w:szCs w:val="22"/>
        </w:rPr>
        <w:t>jedna tablica przed II drzwiami pojazdu, druga tablica przed lub za III drzwiami pojazdu lub po lewej stronie pojazdu w drugim członie.</w:t>
      </w:r>
    </w:p>
    <w:p w14:paraId="025C09EE" w14:textId="77777777" w:rsidR="00CC6780" w:rsidRPr="00F001C5" w:rsidRDefault="00CC6780" w:rsidP="00CC6780">
      <w:pPr>
        <w:spacing w:before="120" w:after="120"/>
        <w:contextualSpacing/>
        <w:jc w:val="both"/>
        <w:rPr>
          <w:rFonts w:ascii="Calibri" w:hAnsi="Calibri"/>
          <w:color w:val="000000" w:themeColor="text1"/>
          <w:sz w:val="22"/>
          <w:szCs w:val="22"/>
          <w:highlight w:val="yellow"/>
        </w:rPr>
      </w:pPr>
    </w:p>
    <w:p w14:paraId="1FF595C0" w14:textId="77777777" w:rsidR="009A28B2" w:rsidRPr="00F001C5" w:rsidRDefault="009A28B2" w:rsidP="009A28B2">
      <w:pPr>
        <w:numPr>
          <w:ilvl w:val="3"/>
          <w:numId w:val="8"/>
        </w:numPr>
        <w:spacing w:before="120" w:after="120"/>
        <w:ind w:left="851" w:hanging="851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  <w:bookmarkStart w:id="83" w:name="_Ref409291852"/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>Tablica numeru służbowego prowadzącego pojazd (WS):</w:t>
      </w:r>
    </w:p>
    <w:p w14:paraId="2B7EB9A0" w14:textId="77777777" w:rsidR="009A28B2" w:rsidRPr="00F001C5" w:rsidRDefault="009A28B2" w:rsidP="009A28B2">
      <w:pPr>
        <w:numPr>
          <w:ilvl w:val="4"/>
          <w:numId w:val="8"/>
        </w:numPr>
        <w:spacing w:before="120" w:after="120"/>
        <w:ind w:left="1843" w:hanging="992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 xml:space="preserve">zintegrowana z Komputerem Pojazdowym i wyświetlająca numer aktualnie zalogowanego prowadzącego, </w:t>
      </w:r>
    </w:p>
    <w:p w14:paraId="37A3F58F" w14:textId="77777777" w:rsidR="009A28B2" w:rsidRPr="00F001C5" w:rsidRDefault="009A28B2" w:rsidP="009A28B2">
      <w:pPr>
        <w:numPr>
          <w:ilvl w:val="4"/>
          <w:numId w:val="8"/>
        </w:numPr>
        <w:spacing w:before="120" w:after="120"/>
        <w:ind w:left="1843" w:hanging="992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umieszczona z prawej strony podszybia szyby przedniej – zalecane rozwiązanie na odwrocie tablicy do wyświetlania oznaczenia zadania przewozowego (ZZ),</w:t>
      </w:r>
    </w:p>
    <w:p w14:paraId="28103EE6" w14:textId="77777777" w:rsidR="009A28B2" w:rsidRPr="00F001C5" w:rsidRDefault="009A28B2" w:rsidP="009A28B2">
      <w:pPr>
        <w:numPr>
          <w:ilvl w:val="4"/>
          <w:numId w:val="8"/>
        </w:numPr>
        <w:spacing w:before="120" w:after="120"/>
        <w:ind w:left="1843" w:hanging="992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widoczna dla pasażerów,</w:t>
      </w:r>
    </w:p>
    <w:p w14:paraId="1249D021" w14:textId="77777777" w:rsidR="009A28B2" w:rsidRPr="00F001C5" w:rsidRDefault="009A28B2" w:rsidP="009A28B2">
      <w:pPr>
        <w:numPr>
          <w:ilvl w:val="4"/>
          <w:numId w:val="8"/>
        </w:numPr>
        <w:spacing w:before="120" w:after="120"/>
        <w:ind w:left="1843" w:hanging="992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o rozmiarze i możliwościach dostosowanych do stosowanego systemu numeracji Operatora.</w:t>
      </w:r>
    </w:p>
    <w:p w14:paraId="34C23BE9" w14:textId="77777777" w:rsidR="00C734C1" w:rsidRPr="00F001C5" w:rsidRDefault="00C734C1" w:rsidP="00B961D5">
      <w:pPr>
        <w:spacing w:before="120" w:after="120"/>
        <w:ind w:left="1843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</w:p>
    <w:p w14:paraId="1A811CC8" w14:textId="77777777" w:rsidR="009A28B2" w:rsidRPr="00F001C5" w:rsidRDefault="009A28B2" w:rsidP="009A28B2">
      <w:pPr>
        <w:keepNext/>
        <w:keepLines/>
        <w:numPr>
          <w:ilvl w:val="2"/>
          <w:numId w:val="8"/>
        </w:numPr>
        <w:spacing w:before="120" w:after="60"/>
        <w:ind w:left="851" w:hanging="851"/>
        <w:contextualSpacing/>
        <w:outlineLvl w:val="2"/>
        <w:rPr>
          <w:b/>
          <w:i/>
          <w:color w:val="000000" w:themeColor="text1"/>
          <w:sz w:val="22"/>
        </w:rPr>
      </w:pPr>
      <w:bookmarkStart w:id="84" w:name="_Toc159487901"/>
      <w:bookmarkEnd w:id="83"/>
      <w:r w:rsidRPr="00F001C5">
        <w:rPr>
          <w:b/>
          <w:i/>
          <w:color w:val="000000" w:themeColor="text1"/>
          <w:sz w:val="22"/>
        </w:rPr>
        <w:t xml:space="preserve">Wymagania </w:t>
      </w:r>
      <w:r w:rsidR="00C734C1" w:rsidRPr="00F001C5">
        <w:rPr>
          <w:b/>
          <w:i/>
          <w:color w:val="000000" w:themeColor="text1"/>
          <w:sz w:val="22"/>
        </w:rPr>
        <w:t>–</w:t>
      </w:r>
      <w:r w:rsidRPr="00F001C5">
        <w:rPr>
          <w:b/>
          <w:i/>
          <w:color w:val="000000" w:themeColor="text1"/>
          <w:sz w:val="22"/>
        </w:rPr>
        <w:t xml:space="preserve"> aplikacja</w:t>
      </w:r>
      <w:bookmarkEnd w:id="84"/>
    </w:p>
    <w:p w14:paraId="6639F4E7" w14:textId="77777777" w:rsidR="00C734C1" w:rsidRPr="00F001C5" w:rsidRDefault="00C734C1" w:rsidP="00B961D5">
      <w:pPr>
        <w:keepNext/>
        <w:keepLines/>
        <w:spacing w:before="120" w:after="60"/>
        <w:ind w:left="851"/>
        <w:contextualSpacing/>
        <w:outlineLvl w:val="2"/>
        <w:rPr>
          <w:b/>
          <w:i/>
          <w:color w:val="000000" w:themeColor="text1"/>
          <w:sz w:val="22"/>
        </w:rPr>
      </w:pPr>
    </w:p>
    <w:p w14:paraId="5875305C" w14:textId="77777777" w:rsidR="009A28B2" w:rsidRPr="00F001C5" w:rsidRDefault="009A28B2" w:rsidP="009A28B2">
      <w:pPr>
        <w:numPr>
          <w:ilvl w:val="3"/>
          <w:numId w:val="8"/>
        </w:numPr>
        <w:spacing w:before="120" w:after="120"/>
        <w:ind w:left="851" w:hanging="851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>Zarządzanie działaniem Systemu możliwe przy wykorzystaniu oprogramowania, które Operator dostarczy bezpłatnie Zamawiającemu, z licencją na bezterminowe wykorzystanie na co najmniej 30 sztukach dowolnych komputerów oraz instrukcją działania systemu i obsługi oprogramowania.</w:t>
      </w:r>
    </w:p>
    <w:p w14:paraId="22CD2F96" w14:textId="77777777" w:rsidR="009A28B2" w:rsidRPr="00F001C5" w:rsidRDefault="009A28B2" w:rsidP="009A28B2">
      <w:pPr>
        <w:numPr>
          <w:ilvl w:val="3"/>
          <w:numId w:val="8"/>
        </w:numPr>
        <w:spacing w:before="120" w:after="120"/>
        <w:ind w:left="851" w:hanging="851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>Oprogramowanie zarządzające umożliwia:</w:t>
      </w:r>
    </w:p>
    <w:p w14:paraId="34A75221" w14:textId="77777777" w:rsidR="009A28B2" w:rsidRPr="00F001C5" w:rsidRDefault="009A28B2" w:rsidP="009A28B2">
      <w:pPr>
        <w:numPr>
          <w:ilvl w:val="4"/>
          <w:numId w:val="8"/>
        </w:numPr>
        <w:spacing w:before="120" w:after="120"/>
        <w:ind w:left="1843" w:hanging="992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zarządzanie informacjami o trasach w Systemie,</w:t>
      </w:r>
    </w:p>
    <w:p w14:paraId="12067E27" w14:textId="77777777" w:rsidR="009A28B2" w:rsidRPr="00F001C5" w:rsidRDefault="009A28B2" w:rsidP="009A28B2">
      <w:pPr>
        <w:numPr>
          <w:ilvl w:val="4"/>
          <w:numId w:val="8"/>
        </w:numPr>
        <w:spacing w:before="120" w:after="120"/>
        <w:ind w:left="1843" w:hanging="992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bookmarkStart w:id="85" w:name="_Ref411200496"/>
      <w:r w:rsidRPr="00F001C5">
        <w:rPr>
          <w:rFonts w:ascii="Calibri" w:hAnsi="Calibri"/>
          <w:color w:val="000000" w:themeColor="text1"/>
          <w:sz w:val="22"/>
          <w:szCs w:val="22"/>
        </w:rPr>
        <w:t>modyfikacje informacji o trasach w Systemie wraz z atrybutami prezentacji (data, godzina, linia, brygada, trasa, zakres przystanków),</w:t>
      </w:r>
      <w:bookmarkEnd w:id="85"/>
    </w:p>
    <w:p w14:paraId="1E22608F" w14:textId="77777777" w:rsidR="009A28B2" w:rsidRPr="00F001C5" w:rsidRDefault="009A28B2" w:rsidP="009A28B2">
      <w:pPr>
        <w:numPr>
          <w:ilvl w:val="4"/>
          <w:numId w:val="8"/>
        </w:numPr>
        <w:spacing w:before="120" w:after="120"/>
        <w:ind w:left="1843" w:hanging="992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bookmarkStart w:id="86" w:name="_Ref411594612"/>
      <w:r w:rsidRPr="00F001C5">
        <w:rPr>
          <w:rFonts w:ascii="Calibri" w:hAnsi="Calibri"/>
          <w:color w:val="000000" w:themeColor="text1"/>
          <w:sz w:val="22"/>
          <w:szCs w:val="22"/>
        </w:rPr>
        <w:t>dodawanie komunikatów dodatkowych wraz z nadawaniem atrybutów prezentacji (data, godzina, linia, brygada, trasa, zakres przystanków),</w:t>
      </w:r>
      <w:bookmarkEnd w:id="86"/>
    </w:p>
    <w:p w14:paraId="27DEFEE1" w14:textId="77777777" w:rsidR="009A28B2" w:rsidRPr="00F001C5" w:rsidRDefault="009A28B2" w:rsidP="009A28B2">
      <w:pPr>
        <w:numPr>
          <w:ilvl w:val="4"/>
          <w:numId w:val="8"/>
        </w:numPr>
        <w:spacing w:before="120" w:after="120"/>
        <w:ind w:left="1843" w:hanging="992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bookmarkStart w:id="87" w:name="_Ref411594617"/>
      <w:r w:rsidRPr="00F001C5">
        <w:rPr>
          <w:rFonts w:ascii="Calibri" w:hAnsi="Calibri"/>
          <w:color w:val="000000" w:themeColor="text1"/>
          <w:sz w:val="22"/>
          <w:szCs w:val="22"/>
        </w:rPr>
        <w:t>tworzenie, edycję i dodawanie dodatkowych elementów graficznych wraz z nadawaniem atrybutów prezentacji (data, godzina, linia, brygada, trasa, zakres przystanków),</w:t>
      </w:r>
      <w:bookmarkEnd w:id="87"/>
    </w:p>
    <w:p w14:paraId="53F3142C" w14:textId="5980A292" w:rsidR="009A28B2" w:rsidRPr="00F001C5" w:rsidRDefault="009A28B2" w:rsidP="009F278F">
      <w:pPr>
        <w:numPr>
          <w:ilvl w:val="4"/>
          <w:numId w:val="8"/>
        </w:numPr>
        <w:spacing w:before="120" w:after="120"/>
        <w:ind w:left="1843" w:hanging="992"/>
        <w:contextualSpacing/>
        <w:jc w:val="both"/>
        <w:rPr>
          <w:rFonts w:ascii="Calibri" w:hAnsi="Calibri"/>
          <w:color w:val="000000" w:themeColor="text1"/>
          <w:sz w:val="22"/>
          <w:szCs w:val="22"/>
          <w:highlight w:val="cyan"/>
        </w:rPr>
      </w:pPr>
      <w:bookmarkStart w:id="88" w:name="_Ref411200504"/>
      <w:r w:rsidRPr="00F001C5">
        <w:rPr>
          <w:rFonts w:ascii="Calibri" w:hAnsi="Calibri"/>
          <w:color w:val="000000" w:themeColor="text1"/>
          <w:sz w:val="22"/>
          <w:szCs w:val="22"/>
        </w:rPr>
        <w:t>tworzenie, edycję i publikację komunikatów tekstowych lub graficznych, w tym komunikatów specjalnych, wraz z atrybutami prezentacji (długość sekwencji prezentacji, data, godzina, linia, brygada, trasa, zakres przystanków),</w:t>
      </w:r>
      <w:bookmarkEnd w:id="88"/>
      <w:r w:rsidRPr="00F001C5">
        <w:rPr>
          <w:rFonts w:ascii="Calibri" w:hAnsi="Calibri"/>
          <w:color w:val="000000" w:themeColor="text1"/>
          <w:sz w:val="22"/>
          <w:szCs w:val="22"/>
        </w:rPr>
        <w:t xml:space="preserve"> </w:t>
      </w:r>
    </w:p>
    <w:p w14:paraId="2F59C3D6" w14:textId="77777777" w:rsidR="009A28B2" w:rsidRPr="00F001C5" w:rsidRDefault="009A28B2" w:rsidP="009A28B2">
      <w:pPr>
        <w:numPr>
          <w:ilvl w:val="4"/>
          <w:numId w:val="8"/>
        </w:numPr>
        <w:spacing w:before="120" w:after="120"/>
        <w:ind w:left="1843" w:hanging="992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bookmarkStart w:id="89" w:name="_Ref411200866"/>
      <w:r w:rsidRPr="00F001C5">
        <w:rPr>
          <w:rFonts w:ascii="Calibri" w:hAnsi="Calibri"/>
          <w:color w:val="000000" w:themeColor="text1"/>
          <w:sz w:val="22"/>
          <w:szCs w:val="22"/>
        </w:rPr>
        <w:lastRenderedPageBreak/>
        <w:t>dodawanie komunikatów głosowych</w:t>
      </w:r>
      <w:bookmarkEnd w:id="89"/>
      <w:r w:rsidRPr="00F001C5">
        <w:rPr>
          <w:rFonts w:ascii="Calibri" w:hAnsi="Calibri"/>
          <w:color w:val="000000" w:themeColor="text1"/>
          <w:sz w:val="22"/>
          <w:szCs w:val="22"/>
        </w:rPr>
        <w:t>, z opcją importu gotowych plików dźwiękowych lub nagraniem komunikatów, wraz z atrybutami prezentacji (data, godzina, linia, brygada, trasa, zakres przystanków),</w:t>
      </w:r>
    </w:p>
    <w:p w14:paraId="21BAB924" w14:textId="77777777" w:rsidR="009A28B2" w:rsidRPr="00F001C5" w:rsidRDefault="009A28B2" w:rsidP="009A28B2">
      <w:pPr>
        <w:numPr>
          <w:ilvl w:val="4"/>
          <w:numId w:val="8"/>
        </w:numPr>
        <w:spacing w:before="120" w:after="120"/>
        <w:ind w:left="1843" w:hanging="992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podgląd (emulację) wszystkich tablic elektronicznych dla informacji o trasach w Systemie wraz z możliwością symulowania przejazdu pojazdu (zmiany kolejnych sekwencji prezentowanych informacji),</w:t>
      </w:r>
    </w:p>
    <w:p w14:paraId="135D7019" w14:textId="77777777" w:rsidR="009A28B2" w:rsidRPr="00F001C5" w:rsidRDefault="009A28B2" w:rsidP="009A28B2">
      <w:pPr>
        <w:numPr>
          <w:ilvl w:val="4"/>
          <w:numId w:val="8"/>
        </w:numPr>
        <w:spacing w:before="120" w:after="120"/>
        <w:ind w:left="1843" w:hanging="992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 xml:space="preserve">wysłanie informacji z punktów </w:t>
      </w:r>
      <w:r w:rsidRPr="00F001C5">
        <w:rPr>
          <w:rFonts w:ascii="Calibri" w:hAnsi="Calibri"/>
          <w:color w:val="000000" w:themeColor="text1"/>
          <w:sz w:val="22"/>
          <w:szCs w:val="22"/>
        </w:rPr>
        <w:fldChar w:fldCharType="begin"/>
      </w:r>
      <w:r w:rsidRPr="00F001C5">
        <w:rPr>
          <w:rFonts w:ascii="Calibri" w:hAnsi="Calibri"/>
          <w:color w:val="000000" w:themeColor="text1"/>
          <w:sz w:val="22"/>
          <w:szCs w:val="22"/>
        </w:rPr>
        <w:instrText xml:space="preserve"> REF _Ref411200496 \r \h  \* MERGEFORMAT </w:instrText>
      </w:r>
      <w:r w:rsidRPr="00F001C5">
        <w:rPr>
          <w:rFonts w:ascii="Calibri" w:hAnsi="Calibri"/>
          <w:color w:val="000000" w:themeColor="text1"/>
          <w:sz w:val="22"/>
          <w:szCs w:val="22"/>
        </w:rPr>
      </w:r>
      <w:r w:rsidRPr="00F001C5">
        <w:rPr>
          <w:rFonts w:ascii="Calibri" w:hAnsi="Calibri"/>
          <w:color w:val="000000" w:themeColor="text1"/>
          <w:sz w:val="22"/>
          <w:szCs w:val="22"/>
        </w:rPr>
        <w:fldChar w:fldCharType="separate"/>
      </w:r>
      <w:r w:rsidRPr="00F001C5">
        <w:rPr>
          <w:rFonts w:ascii="Calibri" w:hAnsi="Calibri"/>
          <w:color w:val="000000" w:themeColor="text1"/>
          <w:sz w:val="22"/>
          <w:szCs w:val="22"/>
        </w:rPr>
        <w:t>4.4.6.2.2</w:t>
      </w:r>
      <w:r w:rsidRPr="00F001C5">
        <w:rPr>
          <w:rFonts w:ascii="Calibri" w:hAnsi="Calibri"/>
          <w:color w:val="000000" w:themeColor="text1"/>
          <w:sz w:val="22"/>
          <w:szCs w:val="22"/>
        </w:rPr>
        <w:fldChar w:fldCharType="end"/>
      </w:r>
      <w:r w:rsidRPr="00F001C5">
        <w:rPr>
          <w:rFonts w:ascii="Calibri" w:hAnsi="Calibri"/>
          <w:color w:val="000000" w:themeColor="text1"/>
          <w:sz w:val="22"/>
          <w:szCs w:val="22"/>
        </w:rPr>
        <w:t xml:space="preserve"> oraz </w:t>
      </w:r>
      <w:r w:rsidRPr="00F001C5">
        <w:rPr>
          <w:rFonts w:ascii="Calibri" w:hAnsi="Calibri"/>
          <w:color w:val="000000" w:themeColor="text1"/>
          <w:sz w:val="22"/>
          <w:szCs w:val="22"/>
        </w:rPr>
        <w:fldChar w:fldCharType="begin"/>
      </w:r>
      <w:r w:rsidRPr="00F001C5">
        <w:rPr>
          <w:rFonts w:ascii="Calibri" w:hAnsi="Calibri"/>
          <w:color w:val="000000" w:themeColor="text1"/>
          <w:sz w:val="22"/>
          <w:szCs w:val="22"/>
        </w:rPr>
        <w:instrText xml:space="preserve"> REF _Ref411200507 \r \h  \* MERGEFORMAT </w:instrText>
      </w:r>
      <w:r w:rsidRPr="00F001C5">
        <w:rPr>
          <w:rFonts w:ascii="Calibri" w:hAnsi="Calibri"/>
          <w:color w:val="000000" w:themeColor="text1"/>
          <w:sz w:val="22"/>
          <w:szCs w:val="22"/>
        </w:rPr>
      </w:r>
      <w:r w:rsidRPr="00F001C5">
        <w:rPr>
          <w:rFonts w:ascii="Calibri" w:hAnsi="Calibri"/>
          <w:color w:val="000000" w:themeColor="text1"/>
          <w:sz w:val="22"/>
          <w:szCs w:val="22"/>
        </w:rPr>
        <w:fldChar w:fldCharType="separate"/>
      </w:r>
      <w:r w:rsidRPr="00F001C5">
        <w:rPr>
          <w:rFonts w:ascii="Calibri" w:hAnsi="Calibri"/>
          <w:color w:val="000000" w:themeColor="text1"/>
          <w:sz w:val="22"/>
          <w:szCs w:val="22"/>
        </w:rPr>
        <w:t>4.4.6.2.6</w:t>
      </w:r>
      <w:r w:rsidRPr="00F001C5">
        <w:rPr>
          <w:rFonts w:ascii="Calibri" w:hAnsi="Calibri"/>
          <w:color w:val="000000" w:themeColor="text1"/>
          <w:sz w:val="22"/>
          <w:szCs w:val="22"/>
        </w:rPr>
        <w:fldChar w:fldCharType="end"/>
      </w:r>
      <w:r w:rsidRPr="00F001C5">
        <w:rPr>
          <w:rFonts w:ascii="Calibri" w:hAnsi="Calibri"/>
          <w:color w:val="000000" w:themeColor="text1"/>
          <w:sz w:val="22"/>
          <w:szCs w:val="22"/>
        </w:rPr>
        <w:t xml:space="preserve"> w czasie rzeczywistym do pojazdów, wraz z potwierdzeniem dostarczenia oraz zatwierdzenia aktualizacji informacji.</w:t>
      </w:r>
    </w:p>
    <w:p w14:paraId="02A236A5" w14:textId="77777777" w:rsidR="009A28B2" w:rsidRPr="00F001C5" w:rsidRDefault="009A28B2" w:rsidP="009A28B2">
      <w:pPr>
        <w:numPr>
          <w:ilvl w:val="4"/>
          <w:numId w:val="8"/>
        </w:numPr>
        <w:spacing w:before="120" w:after="120"/>
        <w:ind w:left="1843" w:hanging="992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 xml:space="preserve">wysyłanie informacji i elementów z punktów </w:t>
      </w:r>
      <w:r w:rsidRPr="00F001C5">
        <w:rPr>
          <w:rFonts w:ascii="Calibri" w:hAnsi="Calibri"/>
          <w:color w:val="000000" w:themeColor="text1"/>
          <w:sz w:val="22"/>
          <w:szCs w:val="22"/>
        </w:rPr>
        <w:fldChar w:fldCharType="begin"/>
      </w:r>
      <w:r w:rsidRPr="00F001C5">
        <w:rPr>
          <w:rFonts w:ascii="Calibri" w:hAnsi="Calibri"/>
          <w:color w:val="000000" w:themeColor="text1"/>
          <w:sz w:val="22"/>
          <w:szCs w:val="22"/>
        </w:rPr>
        <w:instrText xml:space="preserve"> REF _Ref411594612 \r \h  \* MERGEFORMAT </w:instrText>
      </w:r>
      <w:r w:rsidRPr="00F001C5">
        <w:rPr>
          <w:rFonts w:ascii="Calibri" w:hAnsi="Calibri"/>
          <w:color w:val="000000" w:themeColor="text1"/>
          <w:sz w:val="22"/>
          <w:szCs w:val="22"/>
        </w:rPr>
      </w:r>
      <w:r w:rsidRPr="00F001C5">
        <w:rPr>
          <w:rFonts w:ascii="Calibri" w:hAnsi="Calibri"/>
          <w:color w:val="000000" w:themeColor="text1"/>
          <w:sz w:val="22"/>
          <w:szCs w:val="22"/>
        </w:rPr>
        <w:fldChar w:fldCharType="separate"/>
      </w:r>
      <w:r w:rsidRPr="00F001C5">
        <w:rPr>
          <w:rFonts w:ascii="Calibri" w:hAnsi="Calibri"/>
          <w:color w:val="000000" w:themeColor="text1"/>
          <w:sz w:val="22"/>
          <w:szCs w:val="22"/>
        </w:rPr>
        <w:t>4.4.6.2.3</w:t>
      </w:r>
      <w:r w:rsidRPr="00F001C5">
        <w:rPr>
          <w:rFonts w:ascii="Calibri" w:hAnsi="Calibri"/>
          <w:color w:val="000000" w:themeColor="text1"/>
          <w:sz w:val="22"/>
          <w:szCs w:val="22"/>
        </w:rPr>
        <w:fldChar w:fldCharType="end"/>
      </w:r>
      <w:r w:rsidRPr="00F001C5">
        <w:rPr>
          <w:rFonts w:ascii="Calibri" w:hAnsi="Calibri"/>
          <w:color w:val="000000" w:themeColor="text1"/>
          <w:sz w:val="22"/>
          <w:szCs w:val="22"/>
        </w:rPr>
        <w:t xml:space="preserve">, </w:t>
      </w:r>
      <w:r w:rsidRPr="00F001C5">
        <w:rPr>
          <w:rFonts w:ascii="Calibri" w:hAnsi="Calibri"/>
          <w:color w:val="000000" w:themeColor="text1"/>
          <w:sz w:val="22"/>
          <w:szCs w:val="22"/>
        </w:rPr>
        <w:fldChar w:fldCharType="begin"/>
      </w:r>
      <w:r w:rsidRPr="00F001C5">
        <w:rPr>
          <w:rFonts w:ascii="Calibri" w:hAnsi="Calibri"/>
          <w:color w:val="000000" w:themeColor="text1"/>
          <w:sz w:val="22"/>
          <w:szCs w:val="22"/>
        </w:rPr>
        <w:instrText xml:space="preserve"> REF _Ref411594617 \r \h  \* MERGEFORMAT </w:instrText>
      </w:r>
      <w:r w:rsidRPr="00F001C5">
        <w:rPr>
          <w:rFonts w:ascii="Calibri" w:hAnsi="Calibri"/>
          <w:color w:val="000000" w:themeColor="text1"/>
          <w:sz w:val="22"/>
          <w:szCs w:val="22"/>
        </w:rPr>
      </w:r>
      <w:r w:rsidRPr="00F001C5">
        <w:rPr>
          <w:rFonts w:ascii="Calibri" w:hAnsi="Calibri"/>
          <w:color w:val="000000" w:themeColor="text1"/>
          <w:sz w:val="22"/>
          <w:szCs w:val="22"/>
        </w:rPr>
        <w:fldChar w:fldCharType="separate"/>
      </w:r>
      <w:r w:rsidRPr="00F001C5">
        <w:rPr>
          <w:rFonts w:ascii="Calibri" w:hAnsi="Calibri"/>
          <w:color w:val="000000" w:themeColor="text1"/>
          <w:sz w:val="22"/>
          <w:szCs w:val="22"/>
        </w:rPr>
        <w:t>4.4.6.2.4</w:t>
      </w:r>
      <w:r w:rsidRPr="00F001C5">
        <w:rPr>
          <w:rFonts w:ascii="Calibri" w:hAnsi="Calibri"/>
          <w:color w:val="000000" w:themeColor="text1"/>
          <w:sz w:val="22"/>
          <w:szCs w:val="22"/>
        </w:rPr>
        <w:fldChar w:fldCharType="end"/>
      </w:r>
      <w:r w:rsidRPr="00F001C5">
        <w:rPr>
          <w:rFonts w:ascii="Calibri" w:hAnsi="Calibri"/>
          <w:color w:val="000000" w:themeColor="text1"/>
          <w:sz w:val="22"/>
          <w:szCs w:val="22"/>
        </w:rPr>
        <w:t xml:space="preserve">, </w:t>
      </w:r>
      <w:r w:rsidRPr="00F001C5">
        <w:rPr>
          <w:rFonts w:ascii="Calibri" w:hAnsi="Calibri"/>
          <w:color w:val="000000" w:themeColor="text1"/>
          <w:sz w:val="22"/>
          <w:szCs w:val="22"/>
        </w:rPr>
        <w:fldChar w:fldCharType="begin"/>
      </w:r>
      <w:r w:rsidRPr="00F001C5">
        <w:rPr>
          <w:rFonts w:ascii="Calibri" w:hAnsi="Calibri"/>
          <w:color w:val="000000" w:themeColor="text1"/>
          <w:sz w:val="22"/>
          <w:szCs w:val="22"/>
        </w:rPr>
        <w:instrText xml:space="preserve"> REF _Ref411200504 \r \h  \* MERGEFORMAT </w:instrText>
      </w:r>
      <w:r w:rsidRPr="00F001C5">
        <w:rPr>
          <w:rFonts w:ascii="Calibri" w:hAnsi="Calibri"/>
          <w:color w:val="000000" w:themeColor="text1"/>
          <w:sz w:val="22"/>
          <w:szCs w:val="22"/>
        </w:rPr>
      </w:r>
      <w:r w:rsidRPr="00F001C5">
        <w:rPr>
          <w:rFonts w:ascii="Calibri" w:hAnsi="Calibri"/>
          <w:color w:val="000000" w:themeColor="text1"/>
          <w:sz w:val="22"/>
          <w:szCs w:val="22"/>
        </w:rPr>
        <w:fldChar w:fldCharType="separate"/>
      </w:r>
      <w:r w:rsidRPr="00F001C5">
        <w:rPr>
          <w:rFonts w:ascii="Calibri" w:hAnsi="Calibri"/>
          <w:color w:val="000000" w:themeColor="text1"/>
          <w:sz w:val="22"/>
          <w:szCs w:val="22"/>
        </w:rPr>
        <w:t>4.4.6.2.5</w:t>
      </w:r>
      <w:r w:rsidRPr="00F001C5">
        <w:rPr>
          <w:rFonts w:ascii="Calibri" w:hAnsi="Calibri"/>
          <w:color w:val="000000" w:themeColor="text1"/>
          <w:sz w:val="22"/>
          <w:szCs w:val="22"/>
        </w:rPr>
        <w:fldChar w:fldCharType="end"/>
      </w:r>
      <w:r w:rsidRPr="00F001C5">
        <w:rPr>
          <w:rFonts w:ascii="Calibri" w:hAnsi="Calibri"/>
          <w:color w:val="000000" w:themeColor="text1"/>
          <w:sz w:val="22"/>
          <w:szCs w:val="22"/>
        </w:rPr>
        <w:t xml:space="preserve"> oraz </w:t>
      </w:r>
      <w:r w:rsidRPr="00F001C5">
        <w:rPr>
          <w:rFonts w:ascii="Calibri" w:hAnsi="Calibri"/>
          <w:color w:val="000000" w:themeColor="text1"/>
          <w:sz w:val="22"/>
          <w:szCs w:val="22"/>
        </w:rPr>
        <w:fldChar w:fldCharType="begin"/>
      </w:r>
      <w:r w:rsidRPr="00F001C5">
        <w:rPr>
          <w:rFonts w:ascii="Calibri" w:hAnsi="Calibri"/>
          <w:color w:val="000000" w:themeColor="text1"/>
          <w:sz w:val="22"/>
          <w:szCs w:val="22"/>
        </w:rPr>
        <w:instrText xml:space="preserve"> REF _Ref411200866 \r \h  \* MERGEFORMAT </w:instrText>
      </w:r>
      <w:r w:rsidRPr="00F001C5">
        <w:rPr>
          <w:rFonts w:ascii="Calibri" w:hAnsi="Calibri"/>
          <w:color w:val="000000" w:themeColor="text1"/>
          <w:sz w:val="22"/>
          <w:szCs w:val="22"/>
        </w:rPr>
      </w:r>
      <w:r w:rsidRPr="00F001C5">
        <w:rPr>
          <w:rFonts w:ascii="Calibri" w:hAnsi="Calibri"/>
          <w:color w:val="000000" w:themeColor="text1"/>
          <w:sz w:val="22"/>
          <w:szCs w:val="22"/>
        </w:rPr>
        <w:fldChar w:fldCharType="separate"/>
      </w:r>
      <w:r w:rsidRPr="00F001C5">
        <w:rPr>
          <w:rFonts w:ascii="Calibri" w:hAnsi="Calibri"/>
          <w:color w:val="000000" w:themeColor="text1"/>
          <w:sz w:val="22"/>
          <w:szCs w:val="22"/>
        </w:rPr>
        <w:t>4.4.6.2.7</w:t>
      </w:r>
      <w:r w:rsidRPr="00F001C5">
        <w:rPr>
          <w:rFonts w:ascii="Calibri" w:hAnsi="Calibri"/>
          <w:color w:val="000000" w:themeColor="text1"/>
          <w:sz w:val="22"/>
          <w:szCs w:val="22"/>
        </w:rPr>
        <w:fldChar w:fldCharType="end"/>
      </w:r>
      <w:r w:rsidRPr="00F001C5">
        <w:rPr>
          <w:rFonts w:ascii="Calibri" w:hAnsi="Calibri"/>
          <w:color w:val="000000" w:themeColor="text1"/>
          <w:sz w:val="22"/>
          <w:szCs w:val="22"/>
        </w:rPr>
        <w:t xml:space="preserve"> w czasie rzeczywistym do pojazdów, wraz z potwierdzeniem dostarczenia i publikacji informacji.</w:t>
      </w:r>
    </w:p>
    <w:p w14:paraId="2416F6F7" w14:textId="77777777" w:rsidR="009A28B2" w:rsidRPr="00F001C5" w:rsidRDefault="009A28B2" w:rsidP="009A28B2">
      <w:pPr>
        <w:numPr>
          <w:ilvl w:val="3"/>
          <w:numId w:val="8"/>
        </w:numPr>
        <w:spacing w:before="120" w:after="120"/>
        <w:ind w:left="851" w:hanging="851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 xml:space="preserve">Oprogramowanie zarządzające powinno umożliwiać import komunikatów tekstowych, o których mowa w punkcie </w:t>
      </w: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fldChar w:fldCharType="begin"/>
      </w: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instrText xml:space="preserve"> REF _Ref411200504 \r \h  \* MERGEFORMAT </w:instrText>
      </w: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</w: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fldChar w:fldCharType="separate"/>
      </w: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>4.4.6.2.5</w:t>
      </w: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fldChar w:fldCharType="end"/>
      </w: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>, z innych systemów Zamawiającego, w oparciu o format HTML i uzgodniony interfejs.</w:t>
      </w:r>
    </w:p>
    <w:p w14:paraId="200D1CDA" w14:textId="77777777" w:rsidR="009A28B2" w:rsidRPr="00F001C5" w:rsidRDefault="009A28B2" w:rsidP="009A28B2">
      <w:pPr>
        <w:keepNext/>
        <w:keepLines/>
        <w:numPr>
          <w:ilvl w:val="1"/>
          <w:numId w:val="8"/>
        </w:numPr>
        <w:spacing w:before="200" w:after="240"/>
        <w:ind w:left="709" w:hanging="709"/>
        <w:outlineLvl w:val="1"/>
        <w:rPr>
          <w:rFonts w:ascii="Calibri" w:hAnsi="Calibri"/>
          <w:b/>
          <w:bCs/>
          <w:color w:val="000000" w:themeColor="text1"/>
          <w:lang w:eastAsia="ar-SA"/>
        </w:rPr>
      </w:pPr>
      <w:bookmarkStart w:id="90" w:name="_Toc159487902"/>
      <w:r w:rsidRPr="00F001C5">
        <w:rPr>
          <w:rFonts w:ascii="Calibri" w:hAnsi="Calibri"/>
          <w:b/>
          <w:bCs/>
          <w:color w:val="000000" w:themeColor="text1"/>
          <w:lang w:eastAsia="ar-SA"/>
        </w:rPr>
        <w:t>SZP – Moduł Systemu Zliczania Pasażerów</w:t>
      </w:r>
      <w:bookmarkEnd w:id="90"/>
    </w:p>
    <w:p w14:paraId="3218ADBD" w14:textId="77777777" w:rsidR="009A28B2" w:rsidRPr="00F001C5" w:rsidRDefault="009A28B2" w:rsidP="009A28B2">
      <w:pPr>
        <w:keepNext/>
        <w:keepLines/>
        <w:numPr>
          <w:ilvl w:val="2"/>
          <w:numId w:val="8"/>
        </w:numPr>
        <w:spacing w:before="120" w:after="60"/>
        <w:ind w:left="851" w:hanging="851"/>
        <w:contextualSpacing/>
        <w:outlineLvl w:val="2"/>
        <w:rPr>
          <w:b/>
          <w:i/>
          <w:color w:val="000000" w:themeColor="text1"/>
          <w:sz w:val="22"/>
        </w:rPr>
      </w:pPr>
      <w:bookmarkStart w:id="91" w:name="_Toc159487903"/>
      <w:r w:rsidRPr="00F001C5">
        <w:rPr>
          <w:b/>
          <w:i/>
          <w:color w:val="000000" w:themeColor="text1"/>
          <w:sz w:val="22"/>
        </w:rPr>
        <w:t>Wymagania ogólne</w:t>
      </w:r>
      <w:bookmarkEnd w:id="91"/>
    </w:p>
    <w:p w14:paraId="77CDFDA1" w14:textId="77777777" w:rsidR="00636710" w:rsidRPr="00F001C5" w:rsidRDefault="00636710" w:rsidP="00B961D5">
      <w:pPr>
        <w:keepNext/>
        <w:keepLines/>
        <w:spacing w:before="120" w:after="60"/>
        <w:ind w:left="851"/>
        <w:contextualSpacing/>
        <w:outlineLvl w:val="2"/>
        <w:rPr>
          <w:b/>
          <w:i/>
          <w:color w:val="000000" w:themeColor="text1"/>
          <w:sz w:val="22"/>
        </w:rPr>
      </w:pPr>
    </w:p>
    <w:p w14:paraId="3487FEC1" w14:textId="77777777" w:rsidR="009A28B2" w:rsidRPr="00F001C5" w:rsidRDefault="009A28B2" w:rsidP="009A28B2">
      <w:pPr>
        <w:numPr>
          <w:ilvl w:val="3"/>
          <w:numId w:val="8"/>
        </w:numPr>
        <w:spacing w:before="120" w:after="120"/>
        <w:ind w:left="851" w:hanging="851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>Pojazdy wyposażone w urządzenia Systemu Zliczania Pasażerów:</w:t>
      </w:r>
    </w:p>
    <w:p w14:paraId="6044EFED" w14:textId="77777777" w:rsidR="009A28B2" w:rsidRPr="00F001C5" w:rsidRDefault="009A28B2" w:rsidP="009A28B2">
      <w:pPr>
        <w:numPr>
          <w:ilvl w:val="4"/>
          <w:numId w:val="8"/>
        </w:numPr>
        <w:spacing w:before="120" w:after="120"/>
        <w:ind w:left="1843" w:hanging="992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automatycznie zliczające pasażerów,</w:t>
      </w:r>
    </w:p>
    <w:p w14:paraId="4FB551AE" w14:textId="77777777" w:rsidR="009A28B2" w:rsidRPr="00F001C5" w:rsidRDefault="009A28B2" w:rsidP="009A28B2">
      <w:pPr>
        <w:numPr>
          <w:ilvl w:val="4"/>
          <w:numId w:val="8"/>
        </w:numPr>
        <w:spacing w:before="120" w:after="120"/>
        <w:ind w:left="1843" w:hanging="992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działające w sposób niewymagający obsługi przez prowadzącego pojazd,</w:t>
      </w:r>
    </w:p>
    <w:p w14:paraId="7A0B6057" w14:textId="77777777" w:rsidR="009A28B2" w:rsidRPr="00F001C5" w:rsidRDefault="009A28B2" w:rsidP="009A28B2">
      <w:pPr>
        <w:numPr>
          <w:ilvl w:val="4"/>
          <w:numId w:val="8"/>
        </w:numPr>
        <w:spacing w:before="120" w:after="120"/>
        <w:ind w:left="1843" w:hanging="992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działające z wykorzystaniem czujników zliczających,</w:t>
      </w:r>
    </w:p>
    <w:p w14:paraId="217BEB89" w14:textId="77777777" w:rsidR="009A28B2" w:rsidRPr="00F001C5" w:rsidRDefault="009A28B2" w:rsidP="009A28B2">
      <w:pPr>
        <w:numPr>
          <w:ilvl w:val="4"/>
          <w:numId w:val="8"/>
        </w:numPr>
        <w:spacing w:before="120" w:after="120"/>
        <w:ind w:left="1843" w:hanging="992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posiadające funkcjonalność umożliwiającą rozróżnienie pasażerów wychodzących i wchodzących,</w:t>
      </w:r>
    </w:p>
    <w:p w14:paraId="2A07990C" w14:textId="77777777" w:rsidR="009A28B2" w:rsidRPr="00F001C5" w:rsidRDefault="009A28B2" w:rsidP="009A28B2">
      <w:pPr>
        <w:numPr>
          <w:ilvl w:val="4"/>
          <w:numId w:val="8"/>
        </w:numPr>
        <w:spacing w:before="120" w:after="120"/>
        <w:ind w:left="1843" w:hanging="992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rejestrujące wszystkie wyjścia i wejścia pasażerów:</w:t>
      </w:r>
    </w:p>
    <w:p w14:paraId="008736A2" w14:textId="77777777" w:rsidR="009A28B2" w:rsidRPr="00F001C5" w:rsidRDefault="009A28B2" w:rsidP="009A28B2">
      <w:pPr>
        <w:numPr>
          <w:ilvl w:val="4"/>
          <w:numId w:val="19"/>
        </w:numPr>
        <w:spacing w:before="120" w:after="120"/>
        <w:ind w:left="2552" w:hanging="284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 xml:space="preserve">przez każde z drzwi pojazdu (z wyłączeniem indywidualnego wejścia do kabiny prowadzącego pojazd), </w:t>
      </w:r>
    </w:p>
    <w:p w14:paraId="5E478D16" w14:textId="77777777" w:rsidR="009A28B2" w:rsidRPr="00F001C5" w:rsidRDefault="009A28B2" w:rsidP="009A28B2">
      <w:pPr>
        <w:numPr>
          <w:ilvl w:val="4"/>
          <w:numId w:val="19"/>
        </w:numPr>
        <w:spacing w:before="120" w:after="120"/>
        <w:ind w:left="2552" w:hanging="284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 xml:space="preserve">w sposób ciągły, </w:t>
      </w:r>
    </w:p>
    <w:p w14:paraId="79FC7396" w14:textId="77777777" w:rsidR="009A28B2" w:rsidRPr="00F001C5" w:rsidRDefault="009A28B2" w:rsidP="009A28B2">
      <w:pPr>
        <w:numPr>
          <w:ilvl w:val="4"/>
          <w:numId w:val="19"/>
        </w:numPr>
        <w:spacing w:before="120" w:after="120"/>
        <w:ind w:left="2552" w:hanging="284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dla wszystkich zadań przewozowych ujętych w rozkładzie jazdy oraz zadań doraźnych (tj. funkcjonujących bez rozkładu jazdy, np. linie zastępcze)</w:t>
      </w:r>
    </w:p>
    <w:p w14:paraId="64EB2AB1" w14:textId="77777777" w:rsidR="009A28B2" w:rsidRPr="00F001C5" w:rsidRDefault="009A28B2" w:rsidP="009A28B2">
      <w:pPr>
        <w:numPr>
          <w:ilvl w:val="4"/>
          <w:numId w:val="19"/>
        </w:numPr>
        <w:spacing w:before="120" w:after="120"/>
        <w:ind w:left="2552" w:hanging="284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dla każdego przystanku (z uwzględnieniem sumowania zarejestrowanych operacji w przypadku wielokrotnej obsługi tego samego przystanku),</w:t>
      </w:r>
    </w:p>
    <w:p w14:paraId="2CD1A30A" w14:textId="77777777" w:rsidR="009A28B2" w:rsidRPr="00F001C5" w:rsidRDefault="009A28B2" w:rsidP="009A28B2">
      <w:pPr>
        <w:numPr>
          <w:ilvl w:val="4"/>
          <w:numId w:val="19"/>
        </w:numPr>
        <w:spacing w:before="120" w:after="120"/>
        <w:ind w:left="2552" w:hanging="284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przez cały czas obsługi przez pojazd zadań przewozowych,</w:t>
      </w:r>
    </w:p>
    <w:p w14:paraId="01688F34" w14:textId="77777777" w:rsidR="009A28B2" w:rsidRPr="00F001C5" w:rsidRDefault="009A28B2" w:rsidP="009A28B2">
      <w:pPr>
        <w:numPr>
          <w:ilvl w:val="4"/>
          <w:numId w:val="19"/>
        </w:numPr>
        <w:spacing w:before="120" w:after="120"/>
        <w:ind w:left="2552" w:hanging="284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poza wyznaczonymi przystankami na trasie (w przypadku, gdy takie zdarzenie wystąpi, wymiana powinna zostać zaliczona do kolejnego przystanku)</w:t>
      </w:r>
    </w:p>
    <w:p w14:paraId="234A65D4" w14:textId="77777777" w:rsidR="009A28B2" w:rsidRPr="00F001C5" w:rsidRDefault="009A28B2" w:rsidP="009A28B2">
      <w:pPr>
        <w:numPr>
          <w:ilvl w:val="4"/>
          <w:numId w:val="19"/>
        </w:numPr>
        <w:spacing w:before="120" w:after="120"/>
        <w:ind w:left="2552" w:hanging="284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w przypadku obsługi tras objazdowych lub zadań doraźnych (np. linie zastępcze), wymiana powinna zostać przypisana do koordynat GPS,</w:t>
      </w:r>
    </w:p>
    <w:p w14:paraId="783148BC" w14:textId="77777777" w:rsidR="009A28B2" w:rsidRPr="00F001C5" w:rsidRDefault="009A28B2" w:rsidP="009A28B2">
      <w:pPr>
        <w:numPr>
          <w:ilvl w:val="4"/>
          <w:numId w:val="8"/>
        </w:numPr>
        <w:spacing w:before="120" w:after="120"/>
        <w:ind w:left="1843" w:hanging="992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 xml:space="preserve">przekazujące zebrane dane w trybie online oraz offline, </w:t>
      </w:r>
    </w:p>
    <w:p w14:paraId="15C04E05" w14:textId="77777777" w:rsidR="009A28B2" w:rsidRPr="00F001C5" w:rsidRDefault="009A28B2" w:rsidP="009A28B2">
      <w:pPr>
        <w:numPr>
          <w:ilvl w:val="4"/>
          <w:numId w:val="8"/>
        </w:numPr>
        <w:spacing w:before="120" w:after="120"/>
        <w:ind w:left="1843" w:hanging="992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działające, tj. rejestrujące wszystkie wyjścia i wejścia pasażerów również podczas postoju pojazdu przy wyłączonym silniku (wyłączonym zapłonie),</w:t>
      </w:r>
    </w:p>
    <w:p w14:paraId="0D7DDF79" w14:textId="77777777" w:rsidR="009A28B2" w:rsidRPr="00F001C5" w:rsidRDefault="009A28B2" w:rsidP="009A28B2">
      <w:pPr>
        <w:numPr>
          <w:ilvl w:val="4"/>
          <w:numId w:val="8"/>
        </w:numPr>
        <w:spacing w:before="120" w:after="120"/>
        <w:ind w:left="1843" w:hanging="992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posiadające funkcjonalność zapisu przebiegu autobusu, z uwzględnieniem rozkładowej i rzeczywistej godziny odjazdu z przystanku,</w:t>
      </w:r>
    </w:p>
    <w:p w14:paraId="30F2EDA4" w14:textId="77777777" w:rsidR="009A28B2" w:rsidRPr="00F001C5" w:rsidRDefault="009A28B2" w:rsidP="009A28B2">
      <w:pPr>
        <w:numPr>
          <w:ilvl w:val="4"/>
          <w:numId w:val="8"/>
        </w:numPr>
        <w:spacing w:before="120" w:after="120"/>
        <w:ind w:left="1843" w:hanging="992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posiadające oprogramowanie umożliwiające konfigurację Systemu, diagnostykę poprawności działania z raportowaniem danych o uszkodzeniach, wykorzystanie danych z Systemu na potrzeby innych systemów pokładowych, import danych z innych systemów pokładowych oraz eksport danych z Systemu do Komputera Pojazdowego,</w:t>
      </w:r>
    </w:p>
    <w:p w14:paraId="72936765" w14:textId="77777777" w:rsidR="009A28B2" w:rsidRPr="00F001C5" w:rsidRDefault="009A28B2" w:rsidP="009A28B2">
      <w:pPr>
        <w:numPr>
          <w:ilvl w:val="4"/>
          <w:numId w:val="8"/>
        </w:numPr>
        <w:spacing w:before="120" w:after="120"/>
        <w:ind w:left="1843" w:hanging="992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bookmarkStart w:id="92" w:name="_Ref96519907"/>
      <w:r w:rsidRPr="00F001C5">
        <w:rPr>
          <w:rFonts w:ascii="Calibri" w:hAnsi="Calibri"/>
          <w:color w:val="000000" w:themeColor="text1"/>
          <w:sz w:val="22"/>
          <w:szCs w:val="22"/>
        </w:rPr>
        <w:t>zbierający dane surowe (liczba pasażerów wchodzących i wychodzących określona wprost na podstawie odczytów z czujników zliczających, bez ingerencji żadnych algorytmów) oraz danych skorygowanych (dane powstałe w wyniku przetworzenia danych surowych, zgodnie z algorytmami podnoszącymi wiarygodność danych ustalonymi z Zamawiającym na etapie wdrożenia Umowy).</w:t>
      </w:r>
      <w:bookmarkEnd w:id="92"/>
    </w:p>
    <w:p w14:paraId="1BF27E16" w14:textId="77777777" w:rsidR="009A28B2" w:rsidRPr="00F001C5" w:rsidRDefault="009A28B2" w:rsidP="009A28B2">
      <w:pPr>
        <w:numPr>
          <w:ilvl w:val="3"/>
          <w:numId w:val="8"/>
        </w:numPr>
        <w:spacing w:before="120" w:after="120"/>
        <w:ind w:left="851" w:hanging="851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>Interpretacja przez System danych rejestrowanych przez czujniki podczas obsługi przystanków krańcowych:</w:t>
      </w:r>
    </w:p>
    <w:p w14:paraId="40DBD727" w14:textId="77777777" w:rsidR="009A28B2" w:rsidRPr="00F001C5" w:rsidRDefault="009A28B2" w:rsidP="009A28B2">
      <w:pPr>
        <w:numPr>
          <w:ilvl w:val="4"/>
          <w:numId w:val="8"/>
        </w:numPr>
        <w:spacing w:before="120" w:after="120"/>
        <w:ind w:left="1843" w:hanging="992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lastRenderedPageBreak/>
        <w:t>dla linii posiadających tylko jeden kraniec postojowy (ewentualnie nieposiadających krańca postojowego), gdzie zmiana kursu następuje na przystanku nie będącym krańcem postojowym, zarejestrowane dane dla nowego kursu powinny uwzględniać zarejestrowane dane z kursu poprzedniego,</w:t>
      </w:r>
    </w:p>
    <w:p w14:paraId="4CD9BFBF" w14:textId="77777777" w:rsidR="009A28B2" w:rsidRPr="00F001C5" w:rsidRDefault="009A28B2" w:rsidP="009A28B2">
      <w:pPr>
        <w:numPr>
          <w:ilvl w:val="4"/>
          <w:numId w:val="8"/>
        </w:numPr>
        <w:spacing w:before="120" w:after="120"/>
        <w:ind w:left="1843" w:hanging="992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dla pozostałych kursów kończących się na krańcu postojowym, wszyscy pasażerowie wysiadający powinni zostać przypisani do kursu, który na tym przystanku się kończy a wszyscy pasażerowie wsiadający przypisani do kursu, który się rozpoczyna.</w:t>
      </w:r>
    </w:p>
    <w:p w14:paraId="589DCE4A" w14:textId="77777777" w:rsidR="009A28B2" w:rsidRPr="00F001C5" w:rsidRDefault="009A28B2" w:rsidP="009A28B2">
      <w:pPr>
        <w:numPr>
          <w:ilvl w:val="3"/>
          <w:numId w:val="8"/>
        </w:numPr>
        <w:spacing w:before="120" w:after="120"/>
        <w:ind w:left="851" w:hanging="851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>Dopuszczalny błąd Systemu liczony oddzielnie dla wyjść i wejść (dane surowe):</w:t>
      </w:r>
    </w:p>
    <w:p w14:paraId="38FFC6CC" w14:textId="77777777" w:rsidR="009A28B2" w:rsidRPr="00F001C5" w:rsidRDefault="009A28B2" w:rsidP="009A28B2">
      <w:pPr>
        <w:ind w:left="851"/>
        <w:rPr>
          <w:rFonts w:ascii="Arial" w:eastAsiaTheme="minorEastAsia" w:hAnsi="Arial" w:cs="Arial"/>
          <w:color w:val="000000" w:themeColor="text1"/>
        </w:rPr>
      </w:pPr>
      <m:oMathPara>
        <m:oMathParaPr>
          <m:jc m:val="center"/>
        </m:oMathParaPr>
        <m:oMath>
          <m:r>
            <m:rPr>
              <m:nor/>
            </m:rPr>
            <w:rPr>
              <w:color w:val="000000" w:themeColor="text1"/>
            </w:rPr>
            <m:t xml:space="preserve">błąd </m:t>
          </m:r>
          <m:r>
            <m:rPr>
              <m:nor/>
            </m:rPr>
            <w:rPr>
              <w:i/>
              <w:color w:val="000000" w:themeColor="text1"/>
            </w:rPr>
            <m:t>=</m:t>
          </m:r>
          <m:r>
            <m:rPr>
              <m:nor/>
            </m:rPr>
            <w:rPr>
              <w:color w:val="000000" w:themeColor="text1"/>
            </w:rPr>
            <m:t xml:space="preserve"> </m:t>
          </m:r>
          <m:f>
            <m:fPr>
              <m:ctrlPr>
                <w:rPr>
                  <w:rFonts w:ascii="Cambria Math" w:hAnsi="Cambria Math"/>
                  <w:color w:val="000000" w:themeColor="text1"/>
                </w:rPr>
              </m:ctrlPr>
            </m:fPr>
            <m:num>
              <m:r>
                <m:rPr>
                  <m:nor/>
                </m:rPr>
                <w:rPr>
                  <w:color w:val="000000" w:themeColor="text1"/>
                </w:rPr>
                <m:t>|Wz-Wp|</m:t>
              </m:r>
            </m:num>
            <m:den>
              <m:r>
                <m:rPr>
                  <m:nor/>
                </m:rPr>
                <w:rPr>
                  <w:color w:val="000000" w:themeColor="text1"/>
                </w:rPr>
                <m:t>Wp</m:t>
              </m:r>
            </m:den>
          </m:f>
          <m:r>
            <m:rPr>
              <m:nor/>
            </m:rPr>
            <w:rPr>
              <w:color w:val="000000" w:themeColor="text1"/>
            </w:rPr>
            <m:t>×100% ≤3%</m:t>
          </m:r>
        </m:oMath>
      </m:oMathPara>
    </w:p>
    <w:p w14:paraId="477A58C0" w14:textId="77777777" w:rsidR="009A28B2" w:rsidRPr="00F001C5" w:rsidRDefault="009A28B2" w:rsidP="009A28B2">
      <w:pPr>
        <w:ind w:left="851"/>
        <w:rPr>
          <w:rFonts w:ascii="Calibri" w:hAnsi="Calibri"/>
          <w:color w:val="000000" w:themeColor="text1"/>
          <w:sz w:val="22"/>
          <w:szCs w:val="22"/>
          <w:lang w:eastAsia="ar-SA"/>
        </w:rPr>
      </w:pP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 xml:space="preserve">gdzie Wz = liczba pasażerów zliczona przez System, Wp = rzeczywista liczba pasażerów, a błąd jest liczony dla próby od 500 do 1000 osób, które weszły i od 500 do 1000 osób, które wyszły przy wykorzystaniu wszystkich drzwi pojazdu. </w:t>
      </w:r>
    </w:p>
    <w:p w14:paraId="3BAB9305" w14:textId="77777777" w:rsidR="009A28B2" w:rsidRPr="00F001C5" w:rsidRDefault="009A28B2" w:rsidP="009A28B2">
      <w:pPr>
        <w:numPr>
          <w:ilvl w:val="3"/>
          <w:numId w:val="8"/>
        </w:numPr>
        <w:spacing w:before="120" w:after="120"/>
        <w:ind w:left="851" w:hanging="851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>Odczyt i eksport danych (również w sposób automatyczny, na potrzeby systemu hurtowni danych funkcjonującej u Zamawiającego) z Systemu możliwy przy wykorzystaniu bazy danych do której Zamawiający otrzyma bezpłatny dostęp (preferowana baza MS SQL.).</w:t>
      </w:r>
    </w:p>
    <w:p w14:paraId="4033F56B" w14:textId="77777777" w:rsidR="009A28B2" w:rsidRPr="00F001C5" w:rsidRDefault="009A28B2" w:rsidP="009A28B2">
      <w:pPr>
        <w:numPr>
          <w:ilvl w:val="4"/>
          <w:numId w:val="8"/>
        </w:numPr>
        <w:spacing w:before="120" w:after="120"/>
        <w:ind w:left="1843" w:hanging="992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Baza danych powinna zawierać dane zebrane zarówno w trybie online jak i offline. Dopuszczalna jest oddzielna tabela dla danych raportowanych online.</w:t>
      </w:r>
    </w:p>
    <w:p w14:paraId="245AD21B" w14:textId="77777777" w:rsidR="009A28B2" w:rsidRPr="00F001C5" w:rsidRDefault="009A28B2" w:rsidP="009A28B2">
      <w:pPr>
        <w:numPr>
          <w:ilvl w:val="4"/>
          <w:numId w:val="8"/>
        </w:numPr>
        <w:spacing w:before="120" w:after="120"/>
        <w:ind w:left="1843" w:hanging="992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Baza danych powinna zawierać co najmniej zakres danych:</w:t>
      </w:r>
    </w:p>
    <w:p w14:paraId="4B3B0D2E" w14:textId="77777777" w:rsidR="009A28B2" w:rsidRPr="00F001C5" w:rsidRDefault="009A28B2" w:rsidP="009A28B2">
      <w:pPr>
        <w:numPr>
          <w:ilvl w:val="4"/>
          <w:numId w:val="19"/>
        </w:numPr>
        <w:spacing w:before="120" w:after="120"/>
        <w:ind w:left="2552" w:hanging="284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data rzeczywista zatrzymania oraz data rozkładowa rozpoczęcia zadania przewozowego,</w:t>
      </w:r>
    </w:p>
    <w:p w14:paraId="33758078" w14:textId="77777777" w:rsidR="009A28B2" w:rsidRPr="00F001C5" w:rsidRDefault="009A28B2" w:rsidP="009A28B2">
      <w:pPr>
        <w:numPr>
          <w:ilvl w:val="4"/>
          <w:numId w:val="19"/>
        </w:numPr>
        <w:spacing w:before="120" w:after="120"/>
        <w:ind w:left="2552" w:hanging="284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oznaczenie linii oraz zadania przewozowego pojazdu,</w:t>
      </w:r>
    </w:p>
    <w:p w14:paraId="3DCE3E81" w14:textId="77777777" w:rsidR="009A28B2" w:rsidRPr="00F001C5" w:rsidRDefault="009A28B2" w:rsidP="009A28B2">
      <w:pPr>
        <w:numPr>
          <w:ilvl w:val="4"/>
          <w:numId w:val="19"/>
        </w:numPr>
        <w:spacing w:before="120" w:after="120"/>
        <w:ind w:left="2552" w:hanging="284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numer taborowy pojazdu,</w:t>
      </w:r>
    </w:p>
    <w:p w14:paraId="2C40BC92" w14:textId="77777777" w:rsidR="009A28B2" w:rsidRPr="00F001C5" w:rsidRDefault="009A28B2" w:rsidP="009A28B2">
      <w:pPr>
        <w:numPr>
          <w:ilvl w:val="4"/>
          <w:numId w:val="19"/>
        </w:numPr>
        <w:spacing w:before="120" w:after="120"/>
        <w:ind w:left="2552" w:hanging="284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realizowany wariant trasy,</w:t>
      </w:r>
    </w:p>
    <w:p w14:paraId="4A8F017C" w14:textId="77777777" w:rsidR="009A28B2" w:rsidRPr="00F001C5" w:rsidRDefault="009A28B2" w:rsidP="009A28B2">
      <w:pPr>
        <w:numPr>
          <w:ilvl w:val="4"/>
          <w:numId w:val="19"/>
        </w:numPr>
        <w:spacing w:before="120" w:after="120"/>
        <w:ind w:left="2552" w:hanging="284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numer zespołu i słupka przystankowego oraz jego nazwa,</w:t>
      </w:r>
    </w:p>
    <w:p w14:paraId="6B38C0B8" w14:textId="77777777" w:rsidR="009A28B2" w:rsidRPr="00F001C5" w:rsidRDefault="009A28B2" w:rsidP="009A28B2">
      <w:pPr>
        <w:numPr>
          <w:ilvl w:val="4"/>
          <w:numId w:val="19"/>
        </w:numPr>
        <w:spacing w:before="120" w:after="120"/>
        <w:ind w:left="2552" w:hanging="284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godzina rozkładowa i rzeczywista odjazdu z przystanku,</w:t>
      </w:r>
    </w:p>
    <w:p w14:paraId="7B464867" w14:textId="77777777" w:rsidR="009A28B2" w:rsidRPr="00F001C5" w:rsidRDefault="009A28B2" w:rsidP="009A28B2">
      <w:pPr>
        <w:numPr>
          <w:ilvl w:val="4"/>
          <w:numId w:val="19"/>
        </w:numPr>
        <w:spacing w:before="120" w:after="120"/>
        <w:ind w:left="2552" w:hanging="284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rozkładowa godzina rozpoczęcia kursu (odjazdu z pierwszego przystanku),</w:t>
      </w:r>
    </w:p>
    <w:p w14:paraId="52549778" w14:textId="77777777" w:rsidR="009A28B2" w:rsidRPr="00F001C5" w:rsidRDefault="009A28B2" w:rsidP="009A28B2">
      <w:pPr>
        <w:numPr>
          <w:ilvl w:val="4"/>
          <w:numId w:val="19"/>
        </w:numPr>
        <w:spacing w:before="120" w:after="120"/>
        <w:ind w:left="2552" w:hanging="284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 xml:space="preserve">liczby wychodzących z pojazdu pasażerów na każdym przystanku w kursie (sumarycznie dla wszystkich drzwi) – dane surowe zgodnie z zapisami w pkt </w:t>
      </w:r>
      <w:r w:rsidRPr="00F001C5">
        <w:rPr>
          <w:rFonts w:ascii="Calibri" w:hAnsi="Calibri"/>
          <w:color w:val="000000" w:themeColor="text1"/>
          <w:sz w:val="22"/>
          <w:szCs w:val="22"/>
        </w:rPr>
        <w:fldChar w:fldCharType="begin"/>
      </w:r>
      <w:r w:rsidRPr="00F001C5">
        <w:rPr>
          <w:rFonts w:ascii="Calibri" w:hAnsi="Calibri"/>
          <w:color w:val="000000" w:themeColor="text1"/>
          <w:sz w:val="22"/>
          <w:szCs w:val="22"/>
        </w:rPr>
        <w:instrText xml:space="preserve"> REF _Ref96519907 \r \h  \* MERGEFORMAT </w:instrText>
      </w:r>
      <w:r w:rsidRPr="00F001C5">
        <w:rPr>
          <w:rFonts w:ascii="Calibri" w:hAnsi="Calibri"/>
          <w:color w:val="000000" w:themeColor="text1"/>
          <w:sz w:val="22"/>
          <w:szCs w:val="22"/>
        </w:rPr>
      </w:r>
      <w:r w:rsidRPr="00F001C5">
        <w:rPr>
          <w:rFonts w:ascii="Calibri" w:hAnsi="Calibri"/>
          <w:color w:val="000000" w:themeColor="text1"/>
          <w:sz w:val="22"/>
          <w:szCs w:val="22"/>
        </w:rPr>
        <w:fldChar w:fldCharType="separate"/>
      </w:r>
      <w:r w:rsidRPr="00F001C5">
        <w:rPr>
          <w:rFonts w:ascii="Calibri" w:hAnsi="Calibri"/>
          <w:color w:val="000000" w:themeColor="text1"/>
          <w:sz w:val="22"/>
          <w:szCs w:val="22"/>
        </w:rPr>
        <w:t>4.5.1.1.10</w:t>
      </w:r>
      <w:r w:rsidRPr="00F001C5">
        <w:rPr>
          <w:rFonts w:ascii="Calibri" w:hAnsi="Calibri"/>
          <w:color w:val="000000" w:themeColor="text1"/>
          <w:sz w:val="22"/>
          <w:szCs w:val="22"/>
        </w:rPr>
        <w:fldChar w:fldCharType="end"/>
      </w:r>
      <w:r w:rsidRPr="00F001C5">
        <w:rPr>
          <w:rFonts w:ascii="Calibri" w:hAnsi="Calibri"/>
          <w:color w:val="000000" w:themeColor="text1"/>
          <w:sz w:val="22"/>
          <w:szCs w:val="22"/>
        </w:rPr>
        <w:t>; dla przystanków, na których nie nastąpiło zatrzymanie pojazdu, adnotacja w postaci znaku „-”,</w:t>
      </w:r>
    </w:p>
    <w:p w14:paraId="1243C0C5" w14:textId="77777777" w:rsidR="009A28B2" w:rsidRPr="00F001C5" w:rsidRDefault="009A28B2" w:rsidP="009A28B2">
      <w:pPr>
        <w:numPr>
          <w:ilvl w:val="4"/>
          <w:numId w:val="19"/>
        </w:numPr>
        <w:spacing w:before="120" w:after="120"/>
        <w:ind w:left="2552" w:hanging="284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 xml:space="preserve">liczby wchodzących do pojazdu pasażerów na każdym przystanku w kursie (sumarycznie dla wszystkich drzwi) – dane surowe zgodnie z zapisami w pkt. </w:t>
      </w:r>
      <w:r w:rsidRPr="00F001C5">
        <w:rPr>
          <w:rFonts w:ascii="Calibri" w:hAnsi="Calibri"/>
          <w:color w:val="000000" w:themeColor="text1"/>
          <w:sz w:val="22"/>
          <w:szCs w:val="22"/>
        </w:rPr>
        <w:fldChar w:fldCharType="begin"/>
      </w:r>
      <w:r w:rsidRPr="00F001C5">
        <w:rPr>
          <w:rFonts w:ascii="Calibri" w:hAnsi="Calibri"/>
          <w:color w:val="000000" w:themeColor="text1"/>
          <w:sz w:val="22"/>
          <w:szCs w:val="22"/>
        </w:rPr>
        <w:instrText xml:space="preserve"> REF _Ref96519907 \r \h  \* MERGEFORMAT </w:instrText>
      </w:r>
      <w:r w:rsidRPr="00F001C5">
        <w:rPr>
          <w:rFonts w:ascii="Calibri" w:hAnsi="Calibri"/>
          <w:color w:val="000000" w:themeColor="text1"/>
          <w:sz w:val="22"/>
          <w:szCs w:val="22"/>
        </w:rPr>
      </w:r>
      <w:r w:rsidRPr="00F001C5">
        <w:rPr>
          <w:rFonts w:ascii="Calibri" w:hAnsi="Calibri"/>
          <w:color w:val="000000" w:themeColor="text1"/>
          <w:sz w:val="22"/>
          <w:szCs w:val="22"/>
        </w:rPr>
        <w:fldChar w:fldCharType="separate"/>
      </w:r>
      <w:r w:rsidRPr="00F001C5">
        <w:rPr>
          <w:rFonts w:ascii="Calibri" w:hAnsi="Calibri"/>
          <w:color w:val="000000" w:themeColor="text1"/>
          <w:sz w:val="22"/>
          <w:szCs w:val="22"/>
        </w:rPr>
        <w:t>4.5.1.1.10</w:t>
      </w:r>
      <w:r w:rsidRPr="00F001C5">
        <w:rPr>
          <w:rFonts w:ascii="Calibri" w:hAnsi="Calibri"/>
          <w:color w:val="000000" w:themeColor="text1"/>
          <w:sz w:val="22"/>
          <w:szCs w:val="22"/>
        </w:rPr>
        <w:fldChar w:fldCharType="end"/>
      </w:r>
      <w:r w:rsidRPr="00F001C5">
        <w:rPr>
          <w:rFonts w:ascii="Calibri" w:hAnsi="Calibri"/>
          <w:color w:val="000000" w:themeColor="text1"/>
          <w:sz w:val="22"/>
          <w:szCs w:val="22"/>
        </w:rPr>
        <w:t>; dla przystanków, na których nie nastąpiło zatrzymanie pojazdu, adnotacja w postaci znaku „-”,</w:t>
      </w:r>
    </w:p>
    <w:p w14:paraId="4C4707CD" w14:textId="77777777" w:rsidR="009A28B2" w:rsidRPr="00F001C5" w:rsidRDefault="009A28B2" w:rsidP="009A28B2">
      <w:pPr>
        <w:numPr>
          <w:ilvl w:val="4"/>
          <w:numId w:val="19"/>
        </w:numPr>
        <w:spacing w:before="120" w:after="120"/>
        <w:ind w:left="2552" w:hanging="284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liczby pasażerów po odjeździe z przystanku, w oparciu o dane surowe,</w:t>
      </w:r>
    </w:p>
    <w:p w14:paraId="5C033330" w14:textId="77777777" w:rsidR="009A28B2" w:rsidRPr="00F001C5" w:rsidRDefault="009A28B2" w:rsidP="009A28B2">
      <w:pPr>
        <w:numPr>
          <w:ilvl w:val="4"/>
          <w:numId w:val="19"/>
        </w:numPr>
        <w:spacing w:before="120" w:after="120"/>
        <w:ind w:left="2552" w:hanging="284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 xml:space="preserve">liczby wychodzących z pojazdu pasażerów na każdym przystanku w kursie (sumarycznie dla wszystkich drzwi) – dane skorygowane zgodnie z zapisami w pkt. </w:t>
      </w:r>
      <w:r w:rsidRPr="00F001C5">
        <w:rPr>
          <w:rFonts w:ascii="Calibri" w:hAnsi="Calibri"/>
          <w:color w:val="000000" w:themeColor="text1"/>
          <w:sz w:val="22"/>
          <w:szCs w:val="22"/>
        </w:rPr>
        <w:fldChar w:fldCharType="begin"/>
      </w:r>
      <w:r w:rsidRPr="00F001C5">
        <w:rPr>
          <w:rFonts w:ascii="Calibri" w:hAnsi="Calibri"/>
          <w:color w:val="000000" w:themeColor="text1"/>
          <w:sz w:val="22"/>
          <w:szCs w:val="22"/>
        </w:rPr>
        <w:instrText xml:space="preserve"> REF _Ref96519907 \r \h  \* MERGEFORMAT </w:instrText>
      </w:r>
      <w:r w:rsidRPr="00F001C5">
        <w:rPr>
          <w:rFonts w:ascii="Calibri" w:hAnsi="Calibri"/>
          <w:color w:val="000000" w:themeColor="text1"/>
          <w:sz w:val="22"/>
          <w:szCs w:val="22"/>
        </w:rPr>
      </w:r>
      <w:r w:rsidRPr="00F001C5">
        <w:rPr>
          <w:rFonts w:ascii="Calibri" w:hAnsi="Calibri"/>
          <w:color w:val="000000" w:themeColor="text1"/>
          <w:sz w:val="22"/>
          <w:szCs w:val="22"/>
        </w:rPr>
        <w:fldChar w:fldCharType="separate"/>
      </w:r>
      <w:r w:rsidRPr="00F001C5">
        <w:rPr>
          <w:rFonts w:ascii="Calibri" w:hAnsi="Calibri"/>
          <w:color w:val="000000" w:themeColor="text1"/>
          <w:sz w:val="22"/>
          <w:szCs w:val="22"/>
        </w:rPr>
        <w:t>4.5.1.1.10</w:t>
      </w:r>
      <w:r w:rsidRPr="00F001C5">
        <w:rPr>
          <w:rFonts w:ascii="Calibri" w:hAnsi="Calibri"/>
          <w:color w:val="000000" w:themeColor="text1"/>
          <w:sz w:val="22"/>
          <w:szCs w:val="22"/>
        </w:rPr>
        <w:fldChar w:fldCharType="end"/>
      </w:r>
      <w:r w:rsidRPr="00F001C5">
        <w:rPr>
          <w:rFonts w:ascii="Calibri" w:hAnsi="Calibri"/>
          <w:color w:val="000000" w:themeColor="text1"/>
          <w:sz w:val="22"/>
          <w:szCs w:val="22"/>
        </w:rPr>
        <w:t>, dla przystanków wynikających z rozkładu jazdy, na których nie nastąpiło zatrzymanie pojazdu (np. przystanki „na żądanie”), adnotacja w postaci znaku „-”,</w:t>
      </w:r>
    </w:p>
    <w:p w14:paraId="01CFB1FA" w14:textId="77777777" w:rsidR="009A28B2" w:rsidRPr="00F001C5" w:rsidRDefault="009A28B2" w:rsidP="009A28B2">
      <w:pPr>
        <w:numPr>
          <w:ilvl w:val="4"/>
          <w:numId w:val="19"/>
        </w:numPr>
        <w:spacing w:before="120" w:after="120"/>
        <w:ind w:left="2552" w:hanging="284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 xml:space="preserve">liczby wchodzących do pojazdu pasażerów na każdym przystanku w kursie (sumarycznie dla wszystkich drzwi) – dane skorygowane zgodnie z zapisami w pkt. </w:t>
      </w:r>
      <w:r w:rsidRPr="00F001C5">
        <w:rPr>
          <w:rFonts w:ascii="Calibri" w:hAnsi="Calibri"/>
          <w:color w:val="000000" w:themeColor="text1"/>
          <w:sz w:val="22"/>
          <w:szCs w:val="22"/>
        </w:rPr>
        <w:fldChar w:fldCharType="begin"/>
      </w:r>
      <w:r w:rsidRPr="00F001C5">
        <w:rPr>
          <w:rFonts w:ascii="Calibri" w:hAnsi="Calibri"/>
          <w:color w:val="000000" w:themeColor="text1"/>
          <w:sz w:val="22"/>
          <w:szCs w:val="22"/>
        </w:rPr>
        <w:instrText xml:space="preserve"> REF _Ref96519907 \r \h  \* MERGEFORMAT </w:instrText>
      </w:r>
      <w:r w:rsidRPr="00F001C5">
        <w:rPr>
          <w:rFonts w:ascii="Calibri" w:hAnsi="Calibri"/>
          <w:color w:val="000000" w:themeColor="text1"/>
          <w:sz w:val="22"/>
          <w:szCs w:val="22"/>
        </w:rPr>
      </w:r>
      <w:r w:rsidRPr="00F001C5">
        <w:rPr>
          <w:rFonts w:ascii="Calibri" w:hAnsi="Calibri"/>
          <w:color w:val="000000" w:themeColor="text1"/>
          <w:sz w:val="22"/>
          <w:szCs w:val="22"/>
        </w:rPr>
        <w:fldChar w:fldCharType="separate"/>
      </w:r>
      <w:r w:rsidRPr="00F001C5">
        <w:rPr>
          <w:rFonts w:ascii="Calibri" w:hAnsi="Calibri"/>
          <w:color w:val="000000" w:themeColor="text1"/>
          <w:sz w:val="22"/>
          <w:szCs w:val="22"/>
        </w:rPr>
        <w:t>4.5.1.1.10</w:t>
      </w:r>
      <w:r w:rsidRPr="00F001C5">
        <w:rPr>
          <w:rFonts w:ascii="Calibri" w:hAnsi="Calibri"/>
          <w:color w:val="000000" w:themeColor="text1"/>
          <w:sz w:val="22"/>
          <w:szCs w:val="22"/>
        </w:rPr>
        <w:fldChar w:fldCharType="end"/>
      </w:r>
      <w:r w:rsidRPr="00F001C5">
        <w:rPr>
          <w:rFonts w:ascii="Calibri" w:hAnsi="Calibri"/>
          <w:color w:val="000000" w:themeColor="text1"/>
          <w:sz w:val="22"/>
          <w:szCs w:val="22"/>
        </w:rPr>
        <w:t>, dla przystanków wynikających z rozkładu jazdy, na których nie nastąpiło zatrzymanie pojazdu (np. przystanki „na żądanie”), adnotacja w postaci znaku „-”,</w:t>
      </w:r>
    </w:p>
    <w:p w14:paraId="17EB68C3" w14:textId="77777777" w:rsidR="009A28B2" w:rsidRPr="00F001C5" w:rsidRDefault="009A28B2" w:rsidP="009A28B2">
      <w:pPr>
        <w:numPr>
          <w:ilvl w:val="4"/>
          <w:numId w:val="19"/>
        </w:numPr>
        <w:spacing w:before="120" w:after="120"/>
        <w:ind w:left="2552" w:hanging="284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liczby pasażerów po odjeździe z przystanku, w oparciu o dane skorygowane,</w:t>
      </w:r>
    </w:p>
    <w:p w14:paraId="3D1EC960" w14:textId="77777777" w:rsidR="009A28B2" w:rsidRPr="00F001C5" w:rsidRDefault="009A28B2" w:rsidP="009A28B2">
      <w:pPr>
        <w:numPr>
          <w:ilvl w:val="4"/>
          <w:numId w:val="19"/>
        </w:numPr>
        <w:spacing w:before="120" w:after="120"/>
        <w:ind w:left="2552" w:hanging="284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bilansu całkowitego dla każdego kursu,</w:t>
      </w:r>
    </w:p>
    <w:p w14:paraId="61202BC2" w14:textId="77777777" w:rsidR="009A28B2" w:rsidRPr="00F001C5" w:rsidRDefault="009A28B2" w:rsidP="009A28B2">
      <w:pPr>
        <w:numPr>
          <w:ilvl w:val="4"/>
          <w:numId w:val="19"/>
        </w:numPr>
        <w:spacing w:before="120" w:after="120"/>
        <w:ind w:left="2552" w:hanging="284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koordynaty GPS miejsc dokonania wymian pasażerskich,</w:t>
      </w:r>
    </w:p>
    <w:p w14:paraId="2A3BA10C" w14:textId="77777777" w:rsidR="009A28B2" w:rsidRPr="00F001C5" w:rsidRDefault="009A28B2" w:rsidP="009A28B2">
      <w:pPr>
        <w:numPr>
          <w:ilvl w:val="4"/>
          <w:numId w:val="19"/>
        </w:numPr>
        <w:spacing w:before="120" w:after="120"/>
        <w:ind w:left="2552" w:hanging="284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automatycznie generowany znacznik czasowy umieszczenia lub edycji danych w bazie (timestamp).</w:t>
      </w:r>
    </w:p>
    <w:p w14:paraId="4C9E0E98" w14:textId="77777777" w:rsidR="009A28B2" w:rsidRPr="00F001C5" w:rsidRDefault="009A28B2" w:rsidP="009A28B2">
      <w:pPr>
        <w:numPr>
          <w:ilvl w:val="3"/>
          <w:numId w:val="8"/>
        </w:numPr>
        <w:spacing w:before="120" w:after="120"/>
        <w:ind w:left="851" w:hanging="851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>Format danych zostanie ustalony z Zamawiającym na etapie wdrożenia Umowy. Za zgodą Zamawiającego możliwe jest dopuszczenie innego zakresu danych niż wskazany (w szczególności dla danych przekazywanych w trybie online lub linii uruchamianych doraźnie (np. linie zastępcze)).</w:t>
      </w:r>
    </w:p>
    <w:p w14:paraId="66A2B0C3" w14:textId="77777777" w:rsidR="009A28B2" w:rsidRPr="00F001C5" w:rsidRDefault="009A28B2" w:rsidP="009A28B2">
      <w:pPr>
        <w:numPr>
          <w:ilvl w:val="3"/>
          <w:numId w:val="8"/>
        </w:numPr>
        <w:spacing w:before="120" w:after="120"/>
        <w:ind w:left="851" w:hanging="851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  <w:bookmarkStart w:id="93" w:name="_Toc137209938"/>
      <w:bookmarkStart w:id="94" w:name="_Toc137210831"/>
      <w:bookmarkStart w:id="95" w:name="_Toc137211710"/>
      <w:bookmarkStart w:id="96" w:name="_Toc137212518"/>
      <w:bookmarkStart w:id="97" w:name="_Toc137213290"/>
      <w:bookmarkStart w:id="98" w:name="_Toc137214059"/>
      <w:bookmarkStart w:id="99" w:name="_Toc137214805"/>
      <w:bookmarkStart w:id="100" w:name="_Toc137215519"/>
      <w:bookmarkStart w:id="101" w:name="_Toc137216094"/>
      <w:bookmarkStart w:id="102" w:name="_Toc137209939"/>
      <w:bookmarkStart w:id="103" w:name="_Toc137210832"/>
      <w:bookmarkStart w:id="104" w:name="_Toc137211711"/>
      <w:bookmarkStart w:id="105" w:name="_Toc137212519"/>
      <w:bookmarkStart w:id="106" w:name="_Toc137213291"/>
      <w:bookmarkStart w:id="107" w:name="_Toc137214060"/>
      <w:bookmarkStart w:id="108" w:name="_Toc137214806"/>
      <w:bookmarkStart w:id="109" w:name="_Toc137215520"/>
      <w:bookmarkStart w:id="110" w:name="_Toc137216095"/>
      <w:bookmarkStart w:id="111" w:name="_Toc137209940"/>
      <w:bookmarkStart w:id="112" w:name="_Toc137210833"/>
      <w:bookmarkStart w:id="113" w:name="_Toc137211712"/>
      <w:bookmarkStart w:id="114" w:name="_Toc137212520"/>
      <w:bookmarkStart w:id="115" w:name="_Toc137213292"/>
      <w:bookmarkStart w:id="116" w:name="_Toc137214061"/>
      <w:bookmarkStart w:id="117" w:name="_Toc137214807"/>
      <w:bookmarkStart w:id="118" w:name="_Toc137215521"/>
      <w:bookmarkStart w:id="119" w:name="_Toc137216096"/>
      <w:bookmarkStart w:id="120" w:name="_Toc137209941"/>
      <w:bookmarkStart w:id="121" w:name="_Toc137210834"/>
      <w:bookmarkStart w:id="122" w:name="_Toc137211713"/>
      <w:bookmarkStart w:id="123" w:name="_Toc137212521"/>
      <w:bookmarkStart w:id="124" w:name="_Toc137213293"/>
      <w:bookmarkStart w:id="125" w:name="_Toc137214062"/>
      <w:bookmarkStart w:id="126" w:name="_Toc137214808"/>
      <w:bookmarkStart w:id="127" w:name="_Toc137215522"/>
      <w:bookmarkStart w:id="128" w:name="_Toc137216097"/>
      <w:bookmarkStart w:id="129" w:name="_Toc137209942"/>
      <w:bookmarkStart w:id="130" w:name="_Toc137210835"/>
      <w:bookmarkStart w:id="131" w:name="_Toc137211714"/>
      <w:bookmarkStart w:id="132" w:name="_Toc137212522"/>
      <w:bookmarkStart w:id="133" w:name="_Toc137213294"/>
      <w:bookmarkStart w:id="134" w:name="_Toc137214063"/>
      <w:bookmarkStart w:id="135" w:name="_Toc137214809"/>
      <w:bookmarkStart w:id="136" w:name="_Toc137215523"/>
      <w:bookmarkStart w:id="137" w:name="_Toc137216098"/>
      <w:bookmarkStart w:id="138" w:name="_Toc137209943"/>
      <w:bookmarkStart w:id="139" w:name="_Toc137210836"/>
      <w:bookmarkStart w:id="140" w:name="_Toc137211715"/>
      <w:bookmarkStart w:id="141" w:name="_Toc137212523"/>
      <w:bookmarkStart w:id="142" w:name="_Toc137213295"/>
      <w:bookmarkStart w:id="143" w:name="_Toc137214064"/>
      <w:bookmarkStart w:id="144" w:name="_Toc137214810"/>
      <w:bookmarkStart w:id="145" w:name="_Toc137215524"/>
      <w:bookmarkStart w:id="146" w:name="_Toc137216099"/>
      <w:bookmarkStart w:id="147" w:name="_Toc137209944"/>
      <w:bookmarkStart w:id="148" w:name="_Toc137210837"/>
      <w:bookmarkStart w:id="149" w:name="_Toc137211716"/>
      <w:bookmarkStart w:id="150" w:name="_Toc137212524"/>
      <w:bookmarkStart w:id="151" w:name="_Toc137213296"/>
      <w:bookmarkStart w:id="152" w:name="_Toc137214065"/>
      <w:bookmarkStart w:id="153" w:name="_Toc137214811"/>
      <w:bookmarkStart w:id="154" w:name="_Toc137215525"/>
      <w:bookmarkStart w:id="155" w:name="_Toc137216100"/>
      <w:bookmarkStart w:id="156" w:name="_Toc137209945"/>
      <w:bookmarkStart w:id="157" w:name="_Toc137210838"/>
      <w:bookmarkStart w:id="158" w:name="_Toc137211717"/>
      <w:bookmarkStart w:id="159" w:name="_Toc137212525"/>
      <w:bookmarkStart w:id="160" w:name="_Toc137213297"/>
      <w:bookmarkStart w:id="161" w:name="_Toc137214066"/>
      <w:bookmarkStart w:id="162" w:name="_Toc137214812"/>
      <w:bookmarkStart w:id="163" w:name="_Toc137215526"/>
      <w:bookmarkStart w:id="164" w:name="_Toc137216101"/>
      <w:bookmarkStart w:id="165" w:name="_Toc137209946"/>
      <w:bookmarkStart w:id="166" w:name="_Toc137210839"/>
      <w:bookmarkStart w:id="167" w:name="_Toc137211718"/>
      <w:bookmarkStart w:id="168" w:name="_Toc137212526"/>
      <w:bookmarkStart w:id="169" w:name="_Toc137213298"/>
      <w:bookmarkStart w:id="170" w:name="_Toc137214067"/>
      <w:bookmarkStart w:id="171" w:name="_Toc137214813"/>
      <w:bookmarkStart w:id="172" w:name="_Toc137215527"/>
      <w:bookmarkStart w:id="173" w:name="_Toc137216102"/>
      <w:bookmarkStart w:id="174" w:name="_Toc137209947"/>
      <w:bookmarkStart w:id="175" w:name="_Toc137210840"/>
      <w:bookmarkStart w:id="176" w:name="_Toc137211719"/>
      <w:bookmarkStart w:id="177" w:name="_Toc137212527"/>
      <w:bookmarkStart w:id="178" w:name="_Toc137213299"/>
      <w:bookmarkStart w:id="179" w:name="_Toc137214068"/>
      <w:bookmarkStart w:id="180" w:name="_Toc137214814"/>
      <w:bookmarkStart w:id="181" w:name="_Toc137215528"/>
      <w:bookmarkStart w:id="182" w:name="_Toc137216103"/>
      <w:bookmarkStart w:id="183" w:name="_Toc137209948"/>
      <w:bookmarkStart w:id="184" w:name="_Toc137210841"/>
      <w:bookmarkStart w:id="185" w:name="_Toc137211720"/>
      <w:bookmarkStart w:id="186" w:name="_Toc137212528"/>
      <w:bookmarkStart w:id="187" w:name="_Toc137213300"/>
      <w:bookmarkStart w:id="188" w:name="_Toc137214069"/>
      <w:bookmarkStart w:id="189" w:name="_Toc137214815"/>
      <w:bookmarkStart w:id="190" w:name="_Toc137215529"/>
      <w:bookmarkStart w:id="191" w:name="_Toc137216104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lastRenderedPageBreak/>
        <w:t>System posiada możliwość automatycznego korygowania niewielkich różnic między liczbą pasażerów wysiadających i wsiadających, wynikających z różnego poziomu dokładności pomiędzy liczeniem pasażerów wysiadających i wsiadających, celem wskazywania właściwych informacji o liczbie pasażerów znajdujących się w pojeździe.</w:t>
      </w:r>
    </w:p>
    <w:p w14:paraId="0A6416FD" w14:textId="77777777" w:rsidR="009A28B2" w:rsidRPr="00F001C5" w:rsidRDefault="009A28B2" w:rsidP="009A28B2">
      <w:pPr>
        <w:numPr>
          <w:ilvl w:val="3"/>
          <w:numId w:val="8"/>
        </w:numPr>
        <w:spacing w:before="120" w:after="120"/>
        <w:ind w:left="851" w:hanging="851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>System zliczania pasażerów powinien posiadać diagnostykę w zakresie poprawności działania z raportowaniem o uszkodzeniach w dedykowanym topiku diagnostycznym na MQTT.</w:t>
      </w:r>
    </w:p>
    <w:p w14:paraId="3CD29BD6" w14:textId="77777777" w:rsidR="009A28B2" w:rsidRPr="00F001C5" w:rsidRDefault="009A28B2" w:rsidP="009A28B2">
      <w:pPr>
        <w:numPr>
          <w:ilvl w:val="3"/>
          <w:numId w:val="8"/>
        </w:numPr>
        <w:spacing w:before="120" w:after="120"/>
        <w:ind w:left="851" w:hanging="851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>Protokół komunikacyjne sensorów zliczania pasażerów z komputerem pokładowym powinien być dostarczony nieodpłatnie przez dostawcę systemu wraz z dokumentacją techniczną.</w:t>
      </w:r>
    </w:p>
    <w:p w14:paraId="76B135DC" w14:textId="77777777" w:rsidR="00636710" w:rsidRPr="00F001C5" w:rsidRDefault="00636710" w:rsidP="00B961D5">
      <w:pPr>
        <w:spacing w:before="120" w:after="120"/>
        <w:ind w:left="851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</w:p>
    <w:p w14:paraId="076C1FF4" w14:textId="77777777" w:rsidR="009A28B2" w:rsidRPr="00F001C5" w:rsidRDefault="009A28B2" w:rsidP="009A28B2">
      <w:pPr>
        <w:keepNext/>
        <w:keepLines/>
        <w:numPr>
          <w:ilvl w:val="2"/>
          <w:numId w:val="8"/>
        </w:numPr>
        <w:spacing w:before="120" w:after="60"/>
        <w:ind w:left="851" w:hanging="851"/>
        <w:contextualSpacing/>
        <w:outlineLvl w:val="2"/>
        <w:rPr>
          <w:b/>
          <w:i/>
          <w:color w:val="000000" w:themeColor="text1"/>
          <w:sz w:val="22"/>
        </w:rPr>
      </w:pPr>
      <w:bookmarkStart w:id="192" w:name="_Toc159487904"/>
      <w:r w:rsidRPr="00F001C5">
        <w:rPr>
          <w:b/>
          <w:i/>
          <w:color w:val="000000" w:themeColor="text1"/>
          <w:sz w:val="22"/>
        </w:rPr>
        <w:t>Wymagania – Jednostka centralna</w:t>
      </w:r>
      <w:bookmarkEnd w:id="192"/>
    </w:p>
    <w:p w14:paraId="5A127DD3" w14:textId="77777777" w:rsidR="00636710" w:rsidRPr="00F001C5" w:rsidRDefault="00636710" w:rsidP="00B961D5">
      <w:pPr>
        <w:keepNext/>
        <w:keepLines/>
        <w:spacing w:before="120" w:after="60"/>
        <w:ind w:left="851"/>
        <w:contextualSpacing/>
        <w:outlineLvl w:val="2"/>
        <w:rPr>
          <w:b/>
          <w:i/>
          <w:color w:val="000000" w:themeColor="text1"/>
          <w:sz w:val="22"/>
        </w:rPr>
      </w:pPr>
    </w:p>
    <w:p w14:paraId="1271EB9C" w14:textId="77777777" w:rsidR="009A28B2" w:rsidRPr="00F001C5" w:rsidRDefault="009A28B2" w:rsidP="009A28B2">
      <w:pPr>
        <w:numPr>
          <w:ilvl w:val="3"/>
          <w:numId w:val="8"/>
        </w:numPr>
        <w:spacing w:before="120" w:after="120"/>
        <w:ind w:left="851" w:hanging="851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>Zadaniem autonomicznej jednostki centralnej jest sterowanie wszystkimi urządzeniami Systemu Zliczania Pasażerów zamontowanymi w pojeździe i kontrolowanie ich poprawnej pracy, jak również raportowanie stwierdzonych niesprawności elementów Systemu.</w:t>
      </w:r>
    </w:p>
    <w:p w14:paraId="37687EFD" w14:textId="77777777" w:rsidR="009A28B2" w:rsidRPr="00F001C5" w:rsidRDefault="009A28B2" w:rsidP="009A28B2">
      <w:pPr>
        <w:numPr>
          <w:ilvl w:val="3"/>
          <w:numId w:val="8"/>
        </w:numPr>
        <w:spacing w:before="120" w:after="120"/>
        <w:ind w:left="851" w:hanging="851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>Jednostka centralna montowana w pojazdach musi spełniać wymagania prawa polskiego i Unii Europejskiej dla urządzeń elektronicznych montowanych w pojazdach samochodowych, najpóźniej w dniu przekazania autobusu do odbioru posiadać i przedstawić Świadectwo Homologacyjne właściwej instytucji na zgodność Regulaminem nr 10 EKG ONZ.</w:t>
      </w:r>
    </w:p>
    <w:p w14:paraId="3EDC760B" w14:textId="77777777" w:rsidR="009A28B2" w:rsidRPr="00F001C5" w:rsidRDefault="009A28B2" w:rsidP="009A28B2">
      <w:pPr>
        <w:numPr>
          <w:ilvl w:val="3"/>
          <w:numId w:val="8"/>
        </w:numPr>
        <w:spacing w:before="120" w:after="120"/>
        <w:ind w:left="851" w:hanging="851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>Jednostka centralna powinna posiadać wbudowany akumulator typu litowo-jonowego, akumulator ma zapewniać poprawną pracę Systemu Zliczania Pasażerów w pojazdach przez okres co najmniej 30 minut od zaniku zasilania.</w:t>
      </w:r>
    </w:p>
    <w:p w14:paraId="2AA95E70" w14:textId="77777777" w:rsidR="009A28B2" w:rsidRPr="00F001C5" w:rsidRDefault="009A28B2" w:rsidP="009A28B2">
      <w:pPr>
        <w:numPr>
          <w:ilvl w:val="3"/>
          <w:numId w:val="8"/>
        </w:numPr>
        <w:spacing w:before="120" w:after="120"/>
        <w:ind w:left="851" w:hanging="851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>Jednostka centralna powinna mieć kompaktową, zwartą konstrukcję pozwalającą na montaż w każdym typie pojazdu wskazanego w dokumencie wykaz pojazdów.</w:t>
      </w:r>
    </w:p>
    <w:p w14:paraId="3E98AB61" w14:textId="77777777" w:rsidR="009A28B2" w:rsidRPr="00F001C5" w:rsidRDefault="009A28B2" w:rsidP="009A28B2">
      <w:pPr>
        <w:numPr>
          <w:ilvl w:val="3"/>
          <w:numId w:val="8"/>
        </w:numPr>
        <w:spacing w:before="120" w:after="120"/>
        <w:ind w:left="851" w:hanging="851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>Jednostka centralna musi posiadać pamięć wewnętrzną Flash przeznaczoną na system operacyjny oraz pobrane dane, pojemność pamięci powinna być dobrana odpowiednio tak aby móc buforować surowe dane z bramek przez okres co najmniej 14 dni.</w:t>
      </w:r>
    </w:p>
    <w:p w14:paraId="01F38707" w14:textId="77777777" w:rsidR="009A28B2" w:rsidRPr="00F001C5" w:rsidRDefault="009A28B2" w:rsidP="009A28B2">
      <w:pPr>
        <w:numPr>
          <w:ilvl w:val="3"/>
          <w:numId w:val="8"/>
        </w:numPr>
        <w:spacing w:before="120" w:after="120"/>
        <w:ind w:left="851" w:hanging="851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>Jednostka centralna musi współpracować ze źródłami danych: z szyną CAN pojazdu (tylko do odczyt danych), z minimum czterema sygnałami analogowymi z pojazdu-drzwi do aktywacji bramek, z rozkładami jazdy, z danymi obsady – tak aby możliwe było pobieranie danych niezbędnych do prawidłowego funkcjonowania Systemu (sygnał otwarcia drzwi, realizowane zadanie przewozowe oraz inne potrzebne do prawidłowego działania systemu).</w:t>
      </w:r>
    </w:p>
    <w:p w14:paraId="768FC266" w14:textId="77777777" w:rsidR="00857530" w:rsidRPr="00F001C5" w:rsidRDefault="00857530" w:rsidP="00B961D5">
      <w:pPr>
        <w:spacing w:before="120" w:after="120"/>
        <w:ind w:left="851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</w:p>
    <w:p w14:paraId="0421BF5E" w14:textId="77777777" w:rsidR="009A28B2" w:rsidRPr="00F001C5" w:rsidRDefault="009A28B2" w:rsidP="009A28B2">
      <w:pPr>
        <w:keepNext/>
        <w:keepLines/>
        <w:numPr>
          <w:ilvl w:val="2"/>
          <w:numId w:val="8"/>
        </w:numPr>
        <w:spacing w:before="120" w:after="60"/>
        <w:ind w:left="851" w:hanging="851"/>
        <w:contextualSpacing/>
        <w:outlineLvl w:val="2"/>
        <w:rPr>
          <w:b/>
          <w:i/>
          <w:color w:val="000000" w:themeColor="text1"/>
          <w:sz w:val="22"/>
        </w:rPr>
      </w:pPr>
      <w:bookmarkStart w:id="193" w:name="_Toc159487905"/>
      <w:r w:rsidRPr="00F001C5">
        <w:rPr>
          <w:b/>
          <w:i/>
          <w:color w:val="000000" w:themeColor="text1"/>
          <w:sz w:val="22"/>
        </w:rPr>
        <w:t>Wymagania – bramki zliczające</w:t>
      </w:r>
      <w:bookmarkEnd w:id="193"/>
    </w:p>
    <w:p w14:paraId="1DB72A61" w14:textId="77777777" w:rsidR="00857530" w:rsidRPr="00F001C5" w:rsidRDefault="00857530" w:rsidP="00B961D5">
      <w:pPr>
        <w:keepNext/>
        <w:keepLines/>
        <w:spacing w:before="120" w:after="60"/>
        <w:ind w:left="851"/>
        <w:contextualSpacing/>
        <w:outlineLvl w:val="2"/>
        <w:rPr>
          <w:b/>
          <w:i/>
          <w:color w:val="000000" w:themeColor="text1"/>
          <w:sz w:val="22"/>
        </w:rPr>
      </w:pPr>
    </w:p>
    <w:p w14:paraId="16E18BAE" w14:textId="77777777" w:rsidR="009A28B2" w:rsidRPr="00F001C5" w:rsidRDefault="009A28B2" w:rsidP="009A28B2">
      <w:pPr>
        <w:numPr>
          <w:ilvl w:val="3"/>
          <w:numId w:val="8"/>
        </w:numPr>
        <w:spacing w:before="120" w:after="120"/>
        <w:ind w:left="851" w:hanging="851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>Umiejscowione przy wszystkich drzwiach pasażerskich.</w:t>
      </w:r>
    </w:p>
    <w:p w14:paraId="65B84DC7" w14:textId="77777777" w:rsidR="009A28B2" w:rsidRPr="00F001C5" w:rsidRDefault="009A28B2" w:rsidP="009A28B2">
      <w:pPr>
        <w:numPr>
          <w:ilvl w:val="3"/>
          <w:numId w:val="8"/>
        </w:numPr>
        <w:spacing w:before="120" w:after="120"/>
        <w:ind w:left="851" w:hanging="851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>Skalibrowane dla każdych drzwi indywidualnie.</w:t>
      </w:r>
    </w:p>
    <w:p w14:paraId="6A8CB4A4" w14:textId="77777777" w:rsidR="009A28B2" w:rsidRPr="00F001C5" w:rsidRDefault="009A28B2" w:rsidP="009A28B2">
      <w:pPr>
        <w:numPr>
          <w:ilvl w:val="3"/>
          <w:numId w:val="8"/>
        </w:numPr>
        <w:spacing w:before="120" w:after="120"/>
        <w:ind w:left="851" w:hanging="851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>Wykonane w standardzie IP65.</w:t>
      </w:r>
    </w:p>
    <w:p w14:paraId="32FAE041" w14:textId="77777777" w:rsidR="009A28B2" w:rsidRPr="00F001C5" w:rsidRDefault="009A28B2" w:rsidP="009A28B2">
      <w:pPr>
        <w:numPr>
          <w:ilvl w:val="3"/>
          <w:numId w:val="8"/>
        </w:numPr>
        <w:spacing w:before="120" w:after="120"/>
        <w:ind w:left="851" w:hanging="851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>Funkcjonujące prawidłowo bez wymogu dodatkowego oświetlenia oraz niezależnie od pory roku i pory dnia.</w:t>
      </w:r>
    </w:p>
    <w:p w14:paraId="5D79EDEF" w14:textId="77777777" w:rsidR="009A28B2" w:rsidRPr="00F001C5" w:rsidRDefault="009A28B2" w:rsidP="009A28B2">
      <w:pPr>
        <w:numPr>
          <w:ilvl w:val="3"/>
          <w:numId w:val="8"/>
        </w:numPr>
        <w:spacing w:before="120" w:after="120"/>
        <w:ind w:left="851" w:hanging="851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>Prawidłowo interpretujące wejście lub wyjście z pojazdu w czasie przebywania pasażera w zasięgu pracy czujnika.</w:t>
      </w:r>
    </w:p>
    <w:p w14:paraId="29A9DF3D" w14:textId="77777777" w:rsidR="009A28B2" w:rsidRPr="00F001C5" w:rsidRDefault="009A28B2" w:rsidP="009A28B2">
      <w:pPr>
        <w:numPr>
          <w:ilvl w:val="3"/>
          <w:numId w:val="8"/>
        </w:numPr>
        <w:spacing w:before="120" w:after="120"/>
        <w:ind w:left="851" w:hanging="851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>Funkcjonujące prawidłowo niezależnie od koloru ubrania liczonych osób.</w:t>
      </w:r>
    </w:p>
    <w:p w14:paraId="74E5F2D6" w14:textId="77777777" w:rsidR="009A28B2" w:rsidRPr="00F001C5" w:rsidRDefault="009A28B2" w:rsidP="009A28B2">
      <w:pPr>
        <w:numPr>
          <w:ilvl w:val="3"/>
          <w:numId w:val="8"/>
        </w:numPr>
        <w:spacing w:before="120" w:after="120"/>
        <w:ind w:left="851" w:hanging="851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>Posiadające interfejsy komunikacyjne z zasilaniem Ethernet PoE.</w:t>
      </w:r>
    </w:p>
    <w:p w14:paraId="34A1E71E" w14:textId="77777777" w:rsidR="009A28B2" w:rsidRPr="00F001C5" w:rsidRDefault="009A28B2" w:rsidP="009A28B2">
      <w:pPr>
        <w:numPr>
          <w:ilvl w:val="3"/>
          <w:numId w:val="8"/>
        </w:numPr>
        <w:spacing w:before="120" w:after="120"/>
        <w:ind w:left="851" w:hanging="851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>Posiadające przewód ethernetowy zakończony po obu stronach złączem M12.</w:t>
      </w:r>
    </w:p>
    <w:p w14:paraId="422C289D" w14:textId="77777777" w:rsidR="009A28B2" w:rsidRPr="00F001C5" w:rsidRDefault="009A28B2" w:rsidP="009A28B2">
      <w:pPr>
        <w:numPr>
          <w:ilvl w:val="3"/>
          <w:numId w:val="8"/>
        </w:numPr>
        <w:spacing w:before="120" w:after="120"/>
        <w:ind w:left="851" w:hanging="851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>Prawidłowo rozróżniające pasażerów na podstawie zadanego limitu wysokości (np. wzrost powyżej 1 m) z możliwością modyfikacji tego limitu w trybie serwisowym.</w:t>
      </w:r>
    </w:p>
    <w:p w14:paraId="331EEA26" w14:textId="77777777" w:rsidR="009A28B2" w:rsidRPr="00F001C5" w:rsidRDefault="009A28B2" w:rsidP="009A28B2">
      <w:pPr>
        <w:numPr>
          <w:ilvl w:val="3"/>
          <w:numId w:val="8"/>
        </w:numPr>
        <w:spacing w:before="120" w:after="120"/>
        <w:ind w:left="851" w:hanging="851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>Prawidłowo rozróżniać obiekty (np. wózek dziecięcy, bagaż), które można definiować w trybie serwisowym.</w:t>
      </w:r>
    </w:p>
    <w:p w14:paraId="440988D9" w14:textId="77777777" w:rsidR="009A28B2" w:rsidRPr="00F001C5" w:rsidRDefault="009A28B2" w:rsidP="009A28B2">
      <w:pPr>
        <w:numPr>
          <w:ilvl w:val="3"/>
          <w:numId w:val="8"/>
        </w:numPr>
        <w:spacing w:before="120" w:after="120"/>
        <w:ind w:left="851" w:hanging="851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Czujniki skonfigurowane wg. zaleceń zamawiającego nie wymagają ponownej kalibracji.</w:t>
      </w:r>
    </w:p>
    <w:p w14:paraId="3CD3CCE4" w14:textId="77777777" w:rsidR="008E58F8" w:rsidRPr="00F001C5" w:rsidRDefault="008E58F8" w:rsidP="00B961D5">
      <w:pPr>
        <w:spacing w:before="120" w:after="120"/>
        <w:ind w:left="851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</w:p>
    <w:p w14:paraId="24681B6D" w14:textId="77777777" w:rsidR="009A28B2" w:rsidRPr="00F001C5" w:rsidRDefault="009A28B2" w:rsidP="009A28B2">
      <w:pPr>
        <w:keepNext/>
        <w:keepLines/>
        <w:numPr>
          <w:ilvl w:val="2"/>
          <w:numId w:val="8"/>
        </w:numPr>
        <w:spacing w:before="120" w:after="60"/>
        <w:ind w:left="851" w:hanging="851"/>
        <w:contextualSpacing/>
        <w:outlineLvl w:val="2"/>
        <w:rPr>
          <w:b/>
          <w:i/>
          <w:color w:val="000000" w:themeColor="text1"/>
          <w:sz w:val="22"/>
        </w:rPr>
      </w:pPr>
      <w:bookmarkStart w:id="194" w:name="_Toc159487906"/>
      <w:r w:rsidRPr="00F001C5">
        <w:rPr>
          <w:b/>
          <w:i/>
          <w:color w:val="000000" w:themeColor="text1"/>
          <w:sz w:val="22"/>
        </w:rPr>
        <w:t>Wymagania – aplikacja</w:t>
      </w:r>
      <w:bookmarkEnd w:id="194"/>
    </w:p>
    <w:p w14:paraId="48F0DAD8" w14:textId="77777777" w:rsidR="008E58F8" w:rsidRPr="00F001C5" w:rsidRDefault="008E58F8" w:rsidP="00B961D5">
      <w:pPr>
        <w:keepNext/>
        <w:keepLines/>
        <w:spacing w:before="120" w:after="60"/>
        <w:ind w:left="851"/>
        <w:contextualSpacing/>
        <w:outlineLvl w:val="2"/>
        <w:rPr>
          <w:b/>
          <w:i/>
          <w:color w:val="000000" w:themeColor="text1"/>
          <w:sz w:val="22"/>
        </w:rPr>
      </w:pPr>
    </w:p>
    <w:p w14:paraId="5B087DCA" w14:textId="77777777" w:rsidR="009A28B2" w:rsidRPr="00F001C5" w:rsidRDefault="009A28B2" w:rsidP="009A28B2">
      <w:pPr>
        <w:numPr>
          <w:ilvl w:val="3"/>
          <w:numId w:val="8"/>
        </w:numPr>
        <w:spacing w:before="120" w:after="120"/>
        <w:ind w:left="851" w:hanging="851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Dostarczone oprogramowanie analizujące dane musi umożliwiać określenie</w:t>
      </w: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>:</w:t>
      </w:r>
    </w:p>
    <w:p w14:paraId="6FCE88BE" w14:textId="77777777" w:rsidR="009A28B2" w:rsidRPr="00F001C5" w:rsidRDefault="009A28B2" w:rsidP="009A28B2">
      <w:pPr>
        <w:numPr>
          <w:ilvl w:val="4"/>
          <w:numId w:val="8"/>
        </w:numPr>
        <w:spacing w:before="120" w:after="120"/>
        <w:ind w:left="1843" w:hanging="992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lastRenderedPageBreak/>
        <w:t xml:space="preserve">liczby wychodzących z pojazdu pasażerów na każdym przystanku w kursie (oddzielnie dla każdych drzwi), </w:t>
      </w:r>
    </w:p>
    <w:p w14:paraId="6160E379" w14:textId="77777777" w:rsidR="009A28B2" w:rsidRPr="00F001C5" w:rsidRDefault="009A28B2" w:rsidP="009A28B2">
      <w:pPr>
        <w:numPr>
          <w:ilvl w:val="4"/>
          <w:numId w:val="8"/>
        </w:numPr>
        <w:spacing w:before="120" w:after="120"/>
        <w:ind w:left="1843" w:hanging="992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liczby wchodzących do pojazdu pasażerów na każdym przystanku w kursie (oddzielnie dla każdych drzwi),</w:t>
      </w:r>
    </w:p>
    <w:p w14:paraId="5D037BF0" w14:textId="77777777" w:rsidR="009A28B2" w:rsidRPr="00F001C5" w:rsidRDefault="009A28B2" w:rsidP="009A28B2">
      <w:pPr>
        <w:numPr>
          <w:ilvl w:val="4"/>
          <w:numId w:val="8"/>
        </w:numPr>
        <w:spacing w:before="120" w:after="120"/>
        <w:ind w:left="1843" w:hanging="992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 xml:space="preserve">bilansu zapełnienia pojazdu na każdym odcinku w kursie (pomiędzy przystankami), </w:t>
      </w:r>
    </w:p>
    <w:p w14:paraId="69B67E00" w14:textId="77777777" w:rsidR="009A28B2" w:rsidRPr="00F001C5" w:rsidRDefault="009A28B2" w:rsidP="009A28B2">
      <w:pPr>
        <w:numPr>
          <w:ilvl w:val="4"/>
          <w:numId w:val="8"/>
        </w:numPr>
        <w:spacing w:before="120" w:after="120"/>
        <w:ind w:left="1843" w:hanging="992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 xml:space="preserve">bilansu całkowitego dla każdego kursu, </w:t>
      </w:r>
    </w:p>
    <w:p w14:paraId="190CC1B6" w14:textId="77777777" w:rsidR="009A28B2" w:rsidRPr="00F001C5" w:rsidRDefault="009A28B2" w:rsidP="009A28B2">
      <w:pPr>
        <w:numPr>
          <w:ilvl w:val="4"/>
          <w:numId w:val="8"/>
        </w:numPr>
        <w:spacing w:before="120" w:after="120"/>
        <w:ind w:left="1843" w:hanging="992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bilansu całkowitego dla wszystkich pojazdów na danej linii w określonym przedziale czasowym (w raportach nie dopuszcza się ujemnych wartości zapełnienia).</w:t>
      </w:r>
    </w:p>
    <w:p w14:paraId="19701253" w14:textId="77777777" w:rsidR="009A28B2" w:rsidRPr="00F001C5" w:rsidRDefault="009A28B2" w:rsidP="009A28B2">
      <w:pPr>
        <w:keepNext/>
        <w:keepLines/>
        <w:numPr>
          <w:ilvl w:val="1"/>
          <w:numId w:val="8"/>
        </w:numPr>
        <w:spacing w:before="200" w:after="240"/>
        <w:ind w:left="709" w:hanging="709"/>
        <w:outlineLvl w:val="1"/>
        <w:rPr>
          <w:rFonts w:ascii="Calibri" w:hAnsi="Calibri"/>
          <w:b/>
          <w:bCs/>
          <w:color w:val="000000" w:themeColor="text1"/>
        </w:rPr>
      </w:pPr>
      <w:bookmarkStart w:id="195" w:name="_Toc159487907"/>
      <w:r w:rsidRPr="00F001C5">
        <w:rPr>
          <w:rFonts w:ascii="Calibri" w:hAnsi="Calibri"/>
          <w:b/>
          <w:bCs/>
          <w:color w:val="000000" w:themeColor="text1"/>
          <w:lang w:eastAsia="ar-SA"/>
        </w:rPr>
        <w:t>ESA, Panel Kierowcy – Moduł Sterowania Komputerem Pokładowym</w:t>
      </w:r>
      <w:bookmarkEnd w:id="195"/>
    </w:p>
    <w:p w14:paraId="7B7BBE42" w14:textId="77777777" w:rsidR="009A28B2" w:rsidRPr="00F001C5" w:rsidRDefault="009A28B2" w:rsidP="009A28B2">
      <w:pPr>
        <w:numPr>
          <w:ilvl w:val="2"/>
          <w:numId w:val="8"/>
        </w:numPr>
        <w:spacing w:before="120" w:after="120"/>
        <w:ind w:left="709" w:hanging="709"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 xml:space="preserve">Moduł ten jest panelem służącym pracownikowi Zamawiającego do sterowania Komputerem Pojazdowym, w tym do ustawiania odpowiednich informacji potrzebnych do realizacji zadania przewozowego. </w:t>
      </w:r>
    </w:p>
    <w:p w14:paraId="553EEE73" w14:textId="5FF536B2" w:rsidR="009A28B2" w:rsidRPr="00F001C5" w:rsidRDefault="4C448372" w:rsidP="009A28B2">
      <w:pPr>
        <w:numPr>
          <w:ilvl w:val="2"/>
          <w:numId w:val="8"/>
        </w:numPr>
        <w:spacing w:before="120" w:after="120"/>
        <w:ind w:left="709" w:hanging="709"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Moduł zawiera</w:t>
      </w:r>
      <w:r w:rsidR="009A28B2" w:rsidRPr="00F001C5">
        <w:rPr>
          <w:rFonts w:ascii="Calibri" w:hAnsi="Calibri"/>
          <w:color w:val="000000" w:themeColor="text1"/>
          <w:sz w:val="22"/>
          <w:szCs w:val="22"/>
        </w:rPr>
        <w:t xml:space="preserve"> autoryzację opartą na karcie Mifare</w:t>
      </w:r>
      <w:r w:rsidR="00DC2B0B" w:rsidRPr="00F001C5">
        <w:rPr>
          <w:rFonts w:ascii="Calibri" w:hAnsi="Calibri"/>
          <w:color w:val="000000" w:themeColor="text1"/>
          <w:sz w:val="22"/>
          <w:szCs w:val="22"/>
        </w:rPr>
        <w:t xml:space="preserve"> poprzez zbliżenie karty do czytnika</w:t>
      </w:r>
      <w:r w:rsidR="00AA6FE7" w:rsidRPr="00F001C5">
        <w:rPr>
          <w:rFonts w:ascii="Calibri" w:hAnsi="Calibri"/>
          <w:color w:val="000000" w:themeColor="text1"/>
          <w:sz w:val="22"/>
          <w:szCs w:val="22"/>
        </w:rPr>
        <w:t xml:space="preserve"> lub </w:t>
      </w:r>
      <w:r w:rsidR="003B290B" w:rsidRPr="00F001C5">
        <w:rPr>
          <w:rFonts w:ascii="Calibri" w:hAnsi="Calibri"/>
          <w:color w:val="000000" w:themeColor="text1"/>
          <w:sz w:val="22"/>
          <w:szCs w:val="22"/>
        </w:rPr>
        <w:t xml:space="preserve">wpisanie numeru karty </w:t>
      </w:r>
      <w:r w:rsidR="006C6151" w:rsidRPr="00F001C5">
        <w:rPr>
          <w:rFonts w:ascii="Calibri" w:hAnsi="Calibri"/>
          <w:color w:val="000000" w:themeColor="text1"/>
          <w:sz w:val="22"/>
          <w:szCs w:val="22"/>
        </w:rPr>
        <w:t xml:space="preserve">w formacie dziesiętnym </w:t>
      </w:r>
      <w:r w:rsidR="003B290B" w:rsidRPr="00F001C5">
        <w:rPr>
          <w:rFonts w:ascii="Calibri" w:hAnsi="Calibri"/>
          <w:color w:val="000000" w:themeColor="text1"/>
          <w:sz w:val="22"/>
          <w:szCs w:val="22"/>
        </w:rPr>
        <w:t>z klawiatury</w:t>
      </w:r>
      <w:r w:rsidR="00A44364" w:rsidRPr="00F001C5">
        <w:rPr>
          <w:rFonts w:ascii="Calibri" w:hAnsi="Calibri"/>
          <w:color w:val="000000" w:themeColor="text1"/>
          <w:sz w:val="22"/>
          <w:szCs w:val="22"/>
        </w:rPr>
        <w:t xml:space="preserve"> modułu</w:t>
      </w:r>
      <w:r w:rsidR="009A28B2" w:rsidRPr="00F001C5">
        <w:rPr>
          <w:rFonts w:ascii="Calibri" w:hAnsi="Calibri"/>
          <w:color w:val="000000" w:themeColor="text1"/>
          <w:sz w:val="22"/>
          <w:szCs w:val="22"/>
        </w:rPr>
        <w:t>.</w:t>
      </w:r>
    </w:p>
    <w:p w14:paraId="14418BF3" w14:textId="2285AE76" w:rsidR="009A28B2" w:rsidRPr="00F001C5" w:rsidRDefault="009A28B2" w:rsidP="009A28B2">
      <w:pPr>
        <w:numPr>
          <w:ilvl w:val="2"/>
          <w:numId w:val="8"/>
        </w:numPr>
        <w:spacing w:before="120" w:after="120"/>
        <w:ind w:left="709" w:hanging="709"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W dostępie do ESA obowiązują trzy role z odpowiednimi uprawnieniami: Kierowca, Serwisant, Administrator. Szczegółowy zakres uprawnień dla wymienionych ról zostanie przedstawiony w trybie roboczym.</w:t>
      </w:r>
    </w:p>
    <w:p w14:paraId="235005A0" w14:textId="37BA2018" w:rsidR="0A1513B3" w:rsidRPr="00F001C5" w:rsidRDefault="0A1513B3" w:rsidP="004B23DA">
      <w:pPr>
        <w:spacing w:before="120" w:after="120"/>
        <w:ind w:left="709" w:hanging="709"/>
        <w:jc w:val="both"/>
        <w:rPr>
          <w:rFonts w:ascii="Calibri" w:hAnsi="Calibri"/>
          <w:color w:val="000000" w:themeColor="text1"/>
          <w:sz w:val="22"/>
          <w:szCs w:val="22"/>
        </w:rPr>
      </w:pPr>
    </w:p>
    <w:p w14:paraId="631DF4C2" w14:textId="77777777" w:rsidR="009A28B2" w:rsidRPr="00F001C5" w:rsidRDefault="009A28B2" w:rsidP="009A28B2">
      <w:pPr>
        <w:keepNext/>
        <w:keepLines/>
        <w:numPr>
          <w:ilvl w:val="2"/>
          <w:numId w:val="8"/>
        </w:numPr>
        <w:spacing w:before="120" w:after="60"/>
        <w:ind w:left="851" w:hanging="851"/>
        <w:contextualSpacing/>
        <w:outlineLvl w:val="2"/>
        <w:rPr>
          <w:b/>
          <w:i/>
          <w:color w:val="000000" w:themeColor="text1"/>
          <w:sz w:val="22"/>
        </w:rPr>
      </w:pPr>
      <w:bookmarkStart w:id="196" w:name="_Toc159487908"/>
      <w:r w:rsidRPr="00F001C5">
        <w:rPr>
          <w:b/>
          <w:i/>
          <w:color w:val="000000" w:themeColor="text1"/>
          <w:sz w:val="22"/>
        </w:rPr>
        <w:t>Wymagania ogólne</w:t>
      </w:r>
      <w:bookmarkEnd w:id="196"/>
    </w:p>
    <w:p w14:paraId="0F439A0F" w14:textId="77777777" w:rsidR="0087258F" w:rsidRPr="00F001C5" w:rsidRDefault="0087258F" w:rsidP="00B961D5">
      <w:pPr>
        <w:keepNext/>
        <w:keepLines/>
        <w:spacing w:before="120" w:after="60"/>
        <w:ind w:left="851"/>
        <w:contextualSpacing/>
        <w:outlineLvl w:val="2"/>
        <w:rPr>
          <w:b/>
          <w:i/>
          <w:color w:val="000000" w:themeColor="text1"/>
          <w:sz w:val="22"/>
        </w:rPr>
      </w:pPr>
    </w:p>
    <w:p w14:paraId="2F79F449" w14:textId="77777777" w:rsidR="009A28B2" w:rsidRPr="00F001C5" w:rsidRDefault="009A28B2" w:rsidP="009A28B2">
      <w:pPr>
        <w:numPr>
          <w:ilvl w:val="3"/>
          <w:numId w:val="8"/>
        </w:numPr>
        <w:spacing w:before="120" w:after="120"/>
        <w:ind w:left="851" w:hanging="851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Instrukcja obsługi ESA może być uwzględniona w Instrukcji obsługi autobusu przeznaczonej dla kierowcy lub może być dostarczona jako osobny załącznik do tej Instrukcji, w liczbie sztuk takiej jak ww. Instrukcja.</w:t>
      </w:r>
    </w:p>
    <w:p w14:paraId="749D6F41" w14:textId="77777777" w:rsidR="009A28B2" w:rsidRPr="00F001C5" w:rsidRDefault="009A28B2" w:rsidP="009A28B2">
      <w:pPr>
        <w:numPr>
          <w:ilvl w:val="3"/>
          <w:numId w:val="8"/>
        </w:numPr>
        <w:spacing w:before="120" w:after="120"/>
        <w:ind w:left="851" w:hanging="851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Wykonawca musi zapewnić wsparcie techniczne dla dostarczonego oprogramowania, w tym aktualizację do wymogów ZTM, w okresie nie krótszym niż 5 lat od daty podpisania umowy.</w:t>
      </w:r>
    </w:p>
    <w:p w14:paraId="56C20F8A" w14:textId="77777777" w:rsidR="009A28B2" w:rsidRPr="00F001C5" w:rsidRDefault="009A28B2" w:rsidP="009A28B2">
      <w:pPr>
        <w:numPr>
          <w:ilvl w:val="3"/>
          <w:numId w:val="8"/>
        </w:numPr>
        <w:spacing w:before="120" w:after="120"/>
        <w:ind w:left="851" w:hanging="851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Dopuszcza się podpisanie osobnej umowy zawartej pomiędzy stronami i ustalającej zakres prac oraz warunki ich realizacji; w zakres prac i wsparcia technicznego określonego w osobnej umowie nie może wchodzić realizacja wymagań opisanych w SIWZ i objętych zobowiązaniem wynikającym z udzielonej gwarancji.</w:t>
      </w:r>
    </w:p>
    <w:p w14:paraId="6DDB15F2" w14:textId="77777777" w:rsidR="009A28B2" w:rsidRPr="00F001C5" w:rsidRDefault="009A28B2" w:rsidP="009A28B2">
      <w:pPr>
        <w:numPr>
          <w:ilvl w:val="3"/>
          <w:numId w:val="8"/>
        </w:numPr>
        <w:spacing w:before="120" w:after="120"/>
        <w:ind w:left="851" w:hanging="851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Sterownik posiadający automatyczną regulację jasności w zależności od natężenia oświetlenia, w tym możliwość pracy w trybie nocnym.</w:t>
      </w:r>
    </w:p>
    <w:p w14:paraId="08E5C593" w14:textId="77777777" w:rsidR="000311CB" w:rsidRPr="00F001C5" w:rsidRDefault="009A28B2" w:rsidP="000311CB">
      <w:pPr>
        <w:numPr>
          <w:ilvl w:val="3"/>
          <w:numId w:val="8"/>
        </w:numPr>
        <w:spacing w:before="120" w:after="120"/>
        <w:ind w:left="851" w:hanging="851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Sterownik posiadający  interfejs  obsługiwany dotykowo zoptymalizowany pod kątem ergonomii (czynności obsługowe ograniczone do niezbędnego minimum) według wytycznych Zamawiającego.</w:t>
      </w:r>
    </w:p>
    <w:p w14:paraId="71D9582A" w14:textId="77777777" w:rsidR="000311CB" w:rsidRPr="00F001C5" w:rsidRDefault="009A28B2" w:rsidP="000311CB">
      <w:pPr>
        <w:pStyle w:val="Akapitzlist"/>
        <w:numPr>
          <w:ilvl w:val="2"/>
          <w:numId w:val="8"/>
        </w:numPr>
        <w:spacing w:before="120" w:after="120"/>
        <w:ind w:left="709" w:hanging="709"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b/>
          <w:i/>
          <w:color w:val="000000" w:themeColor="text1"/>
          <w:sz w:val="22"/>
        </w:rPr>
        <w:t>Wymagania techniczne</w:t>
      </w:r>
    </w:p>
    <w:p w14:paraId="3A183334" w14:textId="77777777" w:rsidR="0087258F" w:rsidRPr="00F001C5" w:rsidRDefault="0087258F" w:rsidP="00B961D5">
      <w:pPr>
        <w:pStyle w:val="Akapitzlist"/>
        <w:spacing w:before="120" w:after="120"/>
        <w:ind w:left="709"/>
        <w:jc w:val="both"/>
        <w:rPr>
          <w:rFonts w:ascii="Calibri" w:hAnsi="Calibri"/>
          <w:color w:val="000000" w:themeColor="text1"/>
          <w:sz w:val="22"/>
          <w:szCs w:val="22"/>
        </w:rPr>
      </w:pPr>
    </w:p>
    <w:p w14:paraId="4D7113C1" w14:textId="77777777" w:rsidR="009A28B2" w:rsidRPr="00F001C5" w:rsidRDefault="000311CB" w:rsidP="000311CB">
      <w:pPr>
        <w:pStyle w:val="Akapitzlist"/>
        <w:numPr>
          <w:ilvl w:val="3"/>
          <w:numId w:val="8"/>
        </w:numPr>
        <w:spacing w:before="120" w:after="120"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 xml:space="preserve"> </w:t>
      </w:r>
      <w:r w:rsidR="009A28B2" w:rsidRPr="00F001C5">
        <w:rPr>
          <w:rFonts w:ascii="Calibri" w:hAnsi="Calibri"/>
          <w:color w:val="000000" w:themeColor="text1"/>
          <w:sz w:val="22"/>
          <w:szCs w:val="22"/>
        </w:rPr>
        <w:t>Minimalne wymagania:</w:t>
      </w:r>
    </w:p>
    <w:p w14:paraId="060F9FFE" w14:textId="77777777" w:rsidR="009A28B2" w:rsidRPr="00F001C5" w:rsidRDefault="009A28B2" w:rsidP="000311CB">
      <w:pPr>
        <w:numPr>
          <w:ilvl w:val="4"/>
          <w:numId w:val="8"/>
        </w:numPr>
        <w:spacing w:before="120" w:after="120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wyświetlacz kolorowy min 10",</w:t>
      </w:r>
    </w:p>
    <w:p w14:paraId="207994B0" w14:textId="77777777" w:rsidR="00B402E9" w:rsidRPr="00F001C5" w:rsidRDefault="00B402E9" w:rsidP="00B402E9">
      <w:pPr>
        <w:numPr>
          <w:ilvl w:val="4"/>
          <w:numId w:val="8"/>
        </w:numPr>
        <w:spacing w:before="120" w:after="120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ekran dotykowy zabezpieczony szybą hartowaną o grubości min. 3 mm,</w:t>
      </w:r>
    </w:p>
    <w:p w14:paraId="7349ED5D" w14:textId="77777777" w:rsidR="009A28B2" w:rsidRPr="00F001C5" w:rsidRDefault="009A28B2" w:rsidP="00210EDD">
      <w:pPr>
        <w:numPr>
          <w:ilvl w:val="4"/>
          <w:numId w:val="8"/>
        </w:numPr>
        <w:spacing w:before="120" w:after="120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 xml:space="preserve">wbudowany zbliżeniowy czytnik kart musi obsługiwać standard mifare </w:t>
      </w:r>
    </w:p>
    <w:p w14:paraId="76240949" w14:textId="77777777" w:rsidR="009A28B2" w:rsidRPr="00F001C5" w:rsidRDefault="009A28B2" w:rsidP="00210EDD">
      <w:pPr>
        <w:numPr>
          <w:ilvl w:val="4"/>
          <w:numId w:val="8"/>
        </w:numPr>
        <w:spacing w:before="120" w:after="120"/>
        <w:ind w:left="1843" w:hanging="992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wbudowany port USB 3.0 umożliwiający eksport danych z systemu SMW,</w:t>
      </w:r>
    </w:p>
    <w:p w14:paraId="5F852323" w14:textId="77777777" w:rsidR="009A28B2" w:rsidRPr="00F001C5" w:rsidRDefault="009A28B2" w:rsidP="00210EDD">
      <w:pPr>
        <w:numPr>
          <w:ilvl w:val="4"/>
          <w:numId w:val="8"/>
        </w:numPr>
        <w:spacing w:before="120" w:after="120"/>
        <w:ind w:left="1843" w:hanging="992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wbudowany port USB 3.0 i port LAN powinny znajdować się w górnej krawędzi obudowy zapewniając łatwy dostęp,</w:t>
      </w:r>
    </w:p>
    <w:p w14:paraId="11A1EC08" w14:textId="77777777" w:rsidR="009A28B2" w:rsidRPr="00F001C5" w:rsidRDefault="009A28B2" w:rsidP="00210EDD">
      <w:pPr>
        <w:numPr>
          <w:ilvl w:val="4"/>
          <w:numId w:val="8"/>
        </w:numPr>
        <w:spacing w:before="120" w:after="120"/>
        <w:ind w:left="1843" w:hanging="992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wbudowany port USB 3.0 i port LAN powinny posiadać proste zabezpieczenie mechaniczne możliwe do usunięcia bez konieczności użycia narzędzi,</w:t>
      </w:r>
    </w:p>
    <w:p w14:paraId="0BE89B1E" w14:textId="77777777" w:rsidR="009A28B2" w:rsidRPr="00F001C5" w:rsidRDefault="009A28B2" w:rsidP="00210EDD">
      <w:pPr>
        <w:numPr>
          <w:ilvl w:val="4"/>
          <w:numId w:val="8"/>
        </w:numPr>
        <w:spacing w:before="120" w:after="120"/>
        <w:ind w:left="1843" w:hanging="992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wbudowany port LAN umożliwiający obsługę SMW, w tym podgląd i eksport nagrań, aktywny przez cały okres pracy SMW,</w:t>
      </w:r>
    </w:p>
    <w:p w14:paraId="759387D1" w14:textId="77777777" w:rsidR="009A28B2" w:rsidRPr="00F001C5" w:rsidRDefault="009A28B2" w:rsidP="00210EDD">
      <w:pPr>
        <w:numPr>
          <w:ilvl w:val="4"/>
          <w:numId w:val="8"/>
        </w:numPr>
        <w:spacing w:before="120" w:after="120"/>
        <w:ind w:left="1843" w:hanging="992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 xml:space="preserve">wbudowany, w miejscu widocznym dla kierowcy, panel kontrolny SMW o funkcjonalności opisanej w pkt. </w:t>
      </w:r>
      <w:r w:rsidR="00581F32" w:rsidRPr="00F001C5">
        <w:rPr>
          <w:rFonts w:ascii="Calibri" w:hAnsi="Calibri"/>
          <w:color w:val="000000" w:themeColor="text1"/>
          <w:sz w:val="22"/>
          <w:szCs w:val="22"/>
        </w:rPr>
        <w:t>4.10.</w:t>
      </w:r>
      <w:r w:rsidRPr="00F001C5">
        <w:rPr>
          <w:rFonts w:ascii="Calibri" w:hAnsi="Calibri"/>
          <w:color w:val="000000" w:themeColor="text1"/>
          <w:sz w:val="22"/>
          <w:szCs w:val="22"/>
        </w:rPr>
        <w:t>, aktywny przez cały okres pracy SMW,</w:t>
      </w:r>
    </w:p>
    <w:p w14:paraId="37CE466D" w14:textId="77777777" w:rsidR="009A28B2" w:rsidRPr="00F001C5" w:rsidRDefault="009A28B2" w:rsidP="00210EDD">
      <w:pPr>
        <w:numPr>
          <w:ilvl w:val="4"/>
          <w:numId w:val="8"/>
        </w:numPr>
        <w:spacing w:before="120" w:after="120"/>
        <w:ind w:left="1843" w:hanging="992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wbudowany fizyczny przycisk z funkcją włączenia i wyłączenia łączności WLAN SMW:</w:t>
      </w:r>
    </w:p>
    <w:p w14:paraId="7F7093D8" w14:textId="77777777" w:rsidR="009A28B2" w:rsidRPr="00F001C5" w:rsidRDefault="009A28B2" w:rsidP="009A28B2">
      <w:pPr>
        <w:numPr>
          <w:ilvl w:val="4"/>
          <w:numId w:val="13"/>
        </w:numPr>
        <w:spacing w:before="120" w:after="120"/>
        <w:ind w:left="2127" w:hanging="284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lastRenderedPageBreak/>
        <w:t>przycisk musi sygnalizować status aktywności sieci: nie świeci – WLAN wyłączony, świeci – WLAN włączony,</w:t>
      </w:r>
    </w:p>
    <w:p w14:paraId="1CE4B3EA" w14:textId="77777777" w:rsidR="009A28B2" w:rsidRPr="00F001C5" w:rsidRDefault="009A28B2" w:rsidP="009A28B2">
      <w:pPr>
        <w:numPr>
          <w:ilvl w:val="4"/>
          <w:numId w:val="13"/>
        </w:numPr>
        <w:spacing w:before="120" w:after="120"/>
        <w:ind w:left="2127" w:hanging="284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przycisk musi być aktywny przez cały okres pracy SMW,</w:t>
      </w:r>
    </w:p>
    <w:p w14:paraId="0CD6E7F6" w14:textId="77777777" w:rsidR="009A28B2" w:rsidRPr="00F001C5" w:rsidRDefault="009A28B2" w:rsidP="009A28B2">
      <w:pPr>
        <w:numPr>
          <w:ilvl w:val="4"/>
          <w:numId w:val="13"/>
        </w:numPr>
        <w:spacing w:before="120" w:after="120"/>
        <w:ind w:left="2127" w:hanging="284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sieć WLAN musi zostać wyłączona automatycznie, wraz ze zmianą sygnalizacji statusu, po 5 minutach od utraty połączenia z ostatnim korzystającym z niej urządzeniem,</w:t>
      </w:r>
    </w:p>
    <w:p w14:paraId="2B8D7494" w14:textId="742BAB1A" w:rsidR="009A28B2" w:rsidRPr="00F001C5" w:rsidRDefault="009A28B2" w:rsidP="00210EDD">
      <w:pPr>
        <w:numPr>
          <w:ilvl w:val="4"/>
          <w:numId w:val="8"/>
        </w:numPr>
        <w:spacing w:before="120" w:after="120"/>
        <w:ind w:left="1843" w:hanging="992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przyciski i kontrolki muszą być umieszczone ergonomicznie na czołowej ścianie ESA, w promieniu zasięgu ramion kierowcy siedzącego za kierownicą,</w:t>
      </w:r>
    </w:p>
    <w:p w14:paraId="6CBE0BAF" w14:textId="77777777" w:rsidR="009A28B2" w:rsidRPr="00F001C5" w:rsidRDefault="009A28B2" w:rsidP="00210EDD">
      <w:pPr>
        <w:numPr>
          <w:ilvl w:val="4"/>
          <w:numId w:val="8"/>
        </w:numPr>
        <w:spacing w:before="120" w:after="120"/>
        <w:ind w:left="1843" w:hanging="992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przyciski fizyczne wbudowane są w obudowę tego panelu,</w:t>
      </w:r>
    </w:p>
    <w:p w14:paraId="51D32213" w14:textId="77777777" w:rsidR="009A28B2" w:rsidRPr="00F001C5" w:rsidRDefault="009A28B2" w:rsidP="00210EDD">
      <w:pPr>
        <w:numPr>
          <w:ilvl w:val="4"/>
          <w:numId w:val="8"/>
        </w:numPr>
        <w:spacing w:before="120" w:after="120"/>
        <w:ind w:left="1843" w:hanging="992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 xml:space="preserve">wskazania stanu przycisków muszą być widoczne przez kierowcę siedzącego za kierownicą przy oświetleniu dziennym i nie mogą „rozpraszać uwagi” w nocy, </w:t>
      </w:r>
    </w:p>
    <w:p w14:paraId="2BCF0327" w14:textId="77777777" w:rsidR="009A28B2" w:rsidRPr="00F001C5" w:rsidRDefault="009A28B2" w:rsidP="00210EDD">
      <w:pPr>
        <w:numPr>
          <w:ilvl w:val="4"/>
          <w:numId w:val="8"/>
        </w:numPr>
        <w:spacing w:before="120" w:after="120"/>
        <w:ind w:left="1843" w:hanging="992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ESA steruje także tablicami kierunkowymi zamontowany w kabinie kierowcy, w miejscu zapewniającym łatwy dostęp i obsługę,</w:t>
      </w:r>
    </w:p>
    <w:p w14:paraId="3FB8B740" w14:textId="77777777" w:rsidR="009A28B2" w:rsidRPr="00F001C5" w:rsidRDefault="009A28B2" w:rsidP="00210EDD">
      <w:pPr>
        <w:numPr>
          <w:ilvl w:val="4"/>
          <w:numId w:val="8"/>
        </w:numPr>
        <w:spacing w:before="120" w:after="120"/>
        <w:ind w:left="1843" w:hanging="992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na płycie czołowej wymagana jest sygnalizacja załączenia zasilania sterownika, wyłączana w ciągu jednej minuty po uruchomieniu systemu,</w:t>
      </w:r>
    </w:p>
    <w:p w14:paraId="2C5AE20D" w14:textId="77777777" w:rsidR="009A28B2" w:rsidRPr="00F001C5" w:rsidRDefault="009A28B2" w:rsidP="00210EDD">
      <w:pPr>
        <w:numPr>
          <w:ilvl w:val="4"/>
          <w:numId w:val="8"/>
        </w:numPr>
        <w:spacing w:before="120" w:after="120"/>
        <w:ind w:left="1843" w:hanging="992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ESA jest wyposażony w sterownik umożliwiający zdalne zaprogramowanie przez dostępne moduły łączności w KP (np. TD lub ŁB) poprzez wgranie odpowiednich plików informacji o wszystkich obsługiwanych liniach</w:t>
      </w: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 xml:space="preserve"> komunikacyjnych, tj. informacji o trasach, przystankach, odległościach między przystankami, rozkładach jazdy oraz plików zapowiedzi głosowych i </w:t>
      </w:r>
      <w:r w:rsidRPr="00F001C5">
        <w:rPr>
          <w:rFonts w:ascii="Calibri" w:hAnsi="Calibri"/>
          <w:color w:val="000000" w:themeColor="text1"/>
          <w:sz w:val="22"/>
          <w:szCs w:val="22"/>
        </w:rPr>
        <w:t xml:space="preserve">zawartości prezentowanych na tablicach wewnętrznych, </w:t>
      </w:r>
    </w:p>
    <w:p w14:paraId="359ED15C" w14:textId="77777777" w:rsidR="009A28B2" w:rsidRPr="00F001C5" w:rsidRDefault="009A28B2" w:rsidP="00210EDD">
      <w:pPr>
        <w:numPr>
          <w:ilvl w:val="4"/>
          <w:numId w:val="8"/>
        </w:numPr>
        <w:spacing w:before="120" w:after="120"/>
        <w:ind w:left="1843" w:hanging="992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wymagana jak największa automatyzacja pracy systemu, np. przy zmianie obsługiwanej linii,</w:t>
      </w:r>
    </w:p>
    <w:p w14:paraId="2D68D4E1" w14:textId="6B7478A1" w:rsidR="009A28B2" w:rsidRPr="00F001C5" w:rsidRDefault="009A28B2" w:rsidP="004F03DA">
      <w:pPr>
        <w:numPr>
          <w:ilvl w:val="4"/>
          <w:numId w:val="8"/>
        </w:numPr>
        <w:spacing w:before="120" w:after="120"/>
        <w:ind w:left="1843" w:hanging="992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możliwość przechowywania w pamięci wszystkich wymienionych składników, w tym kilku możliwych następnych planowanych zmian wszystkich wymienionych składników (pełna zmiana lub tylko aktualizacja – do wyboru), z automatycznym przełączaniem na aktualne dane zgodnie z datą ważności załadowanych danych (dla linii nocnych kalendarz dla danego dnia powinien obejmować godziny od 12:00 tego dnia do godziny 11:59 dnia następnego)</w:t>
      </w:r>
      <w:r w:rsidR="005377FD" w:rsidRPr="00F001C5">
        <w:rPr>
          <w:rFonts w:ascii="Calibri" w:hAnsi="Calibri"/>
          <w:color w:val="000000" w:themeColor="text1"/>
          <w:sz w:val="22"/>
          <w:szCs w:val="22"/>
        </w:rPr>
        <w:t>.</w:t>
      </w:r>
    </w:p>
    <w:p w14:paraId="3CA26FC1" w14:textId="77777777" w:rsidR="009A28B2" w:rsidRPr="00F001C5" w:rsidRDefault="009A28B2" w:rsidP="009A28B2">
      <w:pPr>
        <w:ind w:left="360"/>
        <w:jc w:val="both"/>
        <w:rPr>
          <w:rFonts w:ascii="Calibri" w:hAnsi="Calibri"/>
          <w:color w:val="000000" w:themeColor="text1"/>
          <w:sz w:val="22"/>
          <w:szCs w:val="22"/>
          <w:lang w:eastAsia="en-US"/>
        </w:rPr>
      </w:pPr>
    </w:p>
    <w:p w14:paraId="2FEDD22C" w14:textId="77777777" w:rsidR="00720FD9" w:rsidRPr="00F001C5" w:rsidRDefault="00720FD9" w:rsidP="007337FA">
      <w:pPr>
        <w:spacing w:before="120" w:after="120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</w:p>
    <w:p w14:paraId="51A4A472" w14:textId="77777777" w:rsidR="009A28B2" w:rsidRPr="00F001C5" w:rsidRDefault="009A28B2" w:rsidP="00210EDD">
      <w:pPr>
        <w:keepNext/>
        <w:keepLines/>
        <w:numPr>
          <w:ilvl w:val="2"/>
          <w:numId w:val="8"/>
        </w:numPr>
        <w:spacing w:before="120" w:after="60"/>
        <w:ind w:left="851" w:hanging="851"/>
        <w:contextualSpacing/>
        <w:outlineLvl w:val="2"/>
        <w:rPr>
          <w:b/>
          <w:i/>
          <w:color w:val="000000" w:themeColor="text1"/>
          <w:sz w:val="22"/>
        </w:rPr>
      </w:pPr>
      <w:bookmarkStart w:id="197" w:name="_Toc445275768"/>
      <w:bookmarkStart w:id="198" w:name="_Toc445275915"/>
      <w:bookmarkStart w:id="199" w:name="_Toc445276095"/>
      <w:bookmarkStart w:id="200" w:name="_Toc445276233"/>
      <w:bookmarkStart w:id="201" w:name="_Toc445357457"/>
      <w:bookmarkStart w:id="202" w:name="_Toc159487909"/>
      <w:bookmarkEnd w:id="197"/>
      <w:bookmarkEnd w:id="198"/>
      <w:bookmarkEnd w:id="199"/>
      <w:bookmarkEnd w:id="200"/>
      <w:bookmarkEnd w:id="201"/>
      <w:r w:rsidRPr="00F001C5">
        <w:rPr>
          <w:b/>
          <w:i/>
          <w:color w:val="000000" w:themeColor="text1"/>
          <w:sz w:val="22"/>
        </w:rPr>
        <w:t>Wymagania funkcjonalne</w:t>
      </w:r>
      <w:bookmarkEnd w:id="202"/>
    </w:p>
    <w:p w14:paraId="344587AD" w14:textId="77777777" w:rsidR="00720FD9" w:rsidRPr="00F001C5" w:rsidRDefault="00720FD9" w:rsidP="00B961D5">
      <w:pPr>
        <w:keepNext/>
        <w:keepLines/>
        <w:spacing w:before="120" w:after="60"/>
        <w:ind w:left="851"/>
        <w:contextualSpacing/>
        <w:outlineLvl w:val="2"/>
        <w:rPr>
          <w:b/>
          <w:i/>
          <w:color w:val="000000" w:themeColor="text1"/>
          <w:sz w:val="22"/>
        </w:rPr>
      </w:pPr>
    </w:p>
    <w:p w14:paraId="6A72BEA7" w14:textId="77777777" w:rsidR="009A28B2" w:rsidRPr="00F001C5" w:rsidRDefault="009A28B2" w:rsidP="00210EDD">
      <w:pPr>
        <w:numPr>
          <w:ilvl w:val="3"/>
          <w:numId w:val="8"/>
        </w:numPr>
        <w:spacing w:before="120" w:after="120"/>
        <w:ind w:left="851" w:hanging="851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SIL – Informacja pasażerska:</w:t>
      </w:r>
    </w:p>
    <w:p w14:paraId="4F08FF75" w14:textId="029A9E58" w:rsidR="009A28B2" w:rsidRPr="00F001C5" w:rsidRDefault="009A28B2" w:rsidP="00210EDD">
      <w:pPr>
        <w:numPr>
          <w:ilvl w:val="4"/>
          <w:numId w:val="8"/>
        </w:numPr>
        <w:spacing w:before="120" w:after="120"/>
        <w:ind w:left="1843" w:hanging="992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rejestruje ostatnie zaprogramowane ustawienia dotyczące obsługiwanej linii, rodzaju rozkładu jazdy, brygady itd.; w przypadku restartu urządzenia, tj.</w:t>
      </w:r>
      <w:r w:rsidR="250938F5" w:rsidRPr="00F001C5">
        <w:rPr>
          <w:rFonts w:ascii="Calibri" w:hAnsi="Calibri"/>
          <w:color w:val="000000" w:themeColor="text1"/>
          <w:sz w:val="22"/>
          <w:szCs w:val="22"/>
        </w:rPr>
        <w:t xml:space="preserve"> </w:t>
      </w:r>
      <w:r w:rsidRPr="00F001C5">
        <w:rPr>
          <w:rFonts w:ascii="Calibri" w:hAnsi="Calibri"/>
          <w:color w:val="000000" w:themeColor="text1"/>
          <w:sz w:val="22"/>
          <w:szCs w:val="22"/>
        </w:rPr>
        <w:t>jeżeli ponowne uruchomienie systemu nastąpiło w ciągu pięciu minut, interfejs KP proponuje przywrócenie ostatnio zaprogramowanej trasy lub umożliwia zmianę ustawień (jeżeli zachodzi taka konieczność),</w:t>
      </w:r>
    </w:p>
    <w:p w14:paraId="273D0FD6" w14:textId="77777777" w:rsidR="009A28B2" w:rsidRPr="00F001C5" w:rsidRDefault="009A28B2" w:rsidP="00210EDD">
      <w:pPr>
        <w:numPr>
          <w:ilvl w:val="4"/>
          <w:numId w:val="8"/>
        </w:numPr>
        <w:spacing w:before="120" w:after="120"/>
        <w:ind w:left="1843" w:hanging="992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steruje automatycznie wyświetlaniem treści na tablicach Systemu Informacji Linowej oraz emisją informacji głosowych,</w:t>
      </w:r>
    </w:p>
    <w:p w14:paraId="6C954088" w14:textId="77777777" w:rsidR="009A28B2" w:rsidRPr="00F001C5" w:rsidRDefault="009A28B2" w:rsidP="00210EDD">
      <w:pPr>
        <w:numPr>
          <w:ilvl w:val="4"/>
          <w:numId w:val="8"/>
        </w:numPr>
        <w:spacing w:before="120" w:after="120"/>
        <w:ind w:left="1843" w:hanging="992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 xml:space="preserve">zapewnia automatyzację pracy Systemu Informacji Linowej – zmianę informacji na wyświetlaczach (kierunku, trasy, ew. oznaczenia linii przy zmianie linii w ramach obsługi zadania przewozowego itd.) po zakończeniu realizacji półkursu, </w:t>
      </w:r>
    </w:p>
    <w:p w14:paraId="34D99FA9" w14:textId="77777777" w:rsidR="009A28B2" w:rsidRPr="00F001C5" w:rsidRDefault="009A28B2" w:rsidP="00210EDD">
      <w:pPr>
        <w:numPr>
          <w:ilvl w:val="4"/>
          <w:numId w:val="8"/>
        </w:numPr>
        <w:spacing w:before="120" w:after="120"/>
        <w:ind w:left="1843" w:hanging="992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posiada funkcję automatycznej korekty informacji o realizacji trasy (prezentacji informacji o bieżącym i następnym przystanku na trasie) w oparciu o sygnał zamknięcia/otwarcia drzwi, pozycję pojazdu z Systemu Lokalizacji Pojazdu i współrzędne GPS przystanków oraz pokonaną przez pojazd odległość,</w:t>
      </w:r>
    </w:p>
    <w:p w14:paraId="1BCEF2C9" w14:textId="77777777" w:rsidR="009A28B2" w:rsidRPr="00F001C5" w:rsidRDefault="009A28B2" w:rsidP="00210EDD">
      <w:pPr>
        <w:numPr>
          <w:ilvl w:val="4"/>
          <w:numId w:val="8"/>
        </w:numPr>
        <w:spacing w:before="120" w:after="120"/>
        <w:ind w:left="1843" w:hanging="992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umożliwia odebranie aktualizacji informacji o trasie w czasie rzeczywistym oraz informujący prowadzącego pojazd sygnałem dźwiękowym o odebraniu aktualizacji z opcją zatwierdzenia odbioru aktualizacji przez kierowcę,</w:t>
      </w:r>
    </w:p>
    <w:p w14:paraId="6D44BB12" w14:textId="77777777" w:rsidR="009A28B2" w:rsidRPr="00F001C5" w:rsidRDefault="009A28B2" w:rsidP="00210EDD">
      <w:pPr>
        <w:numPr>
          <w:ilvl w:val="4"/>
          <w:numId w:val="8"/>
        </w:numPr>
        <w:spacing w:before="120" w:after="120"/>
        <w:ind w:left="1843" w:hanging="992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umożliwia odebranie komunikatów tekstowych w czasie rzeczywistym z innych systemów wskazanych przez Zamawiającego, w oparciu o uzgodniony format i interfejs oraz informujący kierowcę pojazd sygnałem dźwiękowym o odebraniu komunikatu z opcją zatwierdzenia odbioru komunikatu przez prowadzącego,</w:t>
      </w:r>
    </w:p>
    <w:p w14:paraId="00C98845" w14:textId="77777777" w:rsidR="009A28B2" w:rsidRPr="00F001C5" w:rsidRDefault="009A28B2" w:rsidP="00210EDD">
      <w:pPr>
        <w:numPr>
          <w:ilvl w:val="4"/>
          <w:numId w:val="8"/>
        </w:numPr>
        <w:spacing w:before="120" w:after="120"/>
        <w:ind w:left="1843" w:hanging="992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 xml:space="preserve">na żądanie kierowcy wyświetla podpowiedzi nawigacyjne o przebiegu trasy zadania przewozowego (graficznie i głosowo) w formie symboli graficznych lub fragmentów mapy, </w:t>
      </w:r>
    </w:p>
    <w:p w14:paraId="4E7D73BE" w14:textId="77777777" w:rsidR="009A28B2" w:rsidRPr="00F001C5" w:rsidRDefault="009A28B2" w:rsidP="00210EDD">
      <w:pPr>
        <w:numPr>
          <w:ilvl w:val="4"/>
          <w:numId w:val="8"/>
        </w:numPr>
        <w:spacing w:before="120" w:after="120"/>
        <w:ind w:left="1843" w:hanging="992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lastRenderedPageBreak/>
        <w:t xml:space="preserve">na żądanie kierowcy odtwarza komunikaty głosowe dotyczące manewrów zmiany kierunku ruchu i zatrzymania na przystanku, </w:t>
      </w:r>
    </w:p>
    <w:p w14:paraId="3DCE0E1A" w14:textId="77777777" w:rsidR="009A28B2" w:rsidRPr="00F001C5" w:rsidRDefault="009A28B2" w:rsidP="00210EDD">
      <w:pPr>
        <w:numPr>
          <w:ilvl w:val="4"/>
          <w:numId w:val="8"/>
        </w:numPr>
        <w:spacing w:before="120" w:after="120"/>
        <w:ind w:left="1843" w:hanging="992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kierowca powinien mieć możliwość wyboru rodzaju podpowiedzi poprzez włączanie lub wyłączanie każdego rodzaju,</w:t>
      </w:r>
    </w:p>
    <w:p w14:paraId="24FFC4BA" w14:textId="77777777" w:rsidR="009A28B2" w:rsidRPr="00F001C5" w:rsidRDefault="009A28B2" w:rsidP="00210EDD">
      <w:pPr>
        <w:numPr>
          <w:ilvl w:val="4"/>
          <w:numId w:val="8"/>
        </w:numPr>
        <w:spacing w:before="120" w:after="120"/>
        <w:ind w:left="1843" w:hanging="992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na ekranie sterownika wyświetlana jest informacja o temperaturze w przedziale pasażerskim, miejsce i wielkość czcionki zostanie ustalona w trybie roboczym,</w:t>
      </w:r>
    </w:p>
    <w:p w14:paraId="032ADFC7" w14:textId="77777777" w:rsidR="009A28B2" w:rsidRPr="00F001C5" w:rsidRDefault="009A28B2" w:rsidP="00210EDD">
      <w:pPr>
        <w:numPr>
          <w:ilvl w:val="4"/>
          <w:numId w:val="8"/>
        </w:numPr>
        <w:spacing w:before="120" w:after="120"/>
        <w:ind w:left="1843" w:hanging="992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na ekranie sterownika wyświetlany jest w trybie ciągłym numer taborowy pojazdu (wpisany do urządzenia),</w:t>
      </w:r>
    </w:p>
    <w:p w14:paraId="1ED77E5B" w14:textId="77777777" w:rsidR="009A28B2" w:rsidRPr="00F001C5" w:rsidRDefault="009A28B2" w:rsidP="00210EDD">
      <w:pPr>
        <w:numPr>
          <w:ilvl w:val="4"/>
          <w:numId w:val="8"/>
        </w:numPr>
        <w:spacing w:before="120" w:after="120"/>
        <w:ind w:left="1843" w:hanging="992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 xml:space="preserve">na ekranie sterownika będzie wyświetlony tekst komunikatu tekstowego przysłanego przez CNR za pomocą </w:t>
      </w:r>
      <w:r w:rsidR="00F84ADC" w:rsidRPr="00F001C5">
        <w:rPr>
          <w:rFonts w:ascii="Calibri" w:hAnsi="Calibri"/>
          <w:color w:val="000000" w:themeColor="text1"/>
          <w:sz w:val="22"/>
          <w:szCs w:val="22"/>
        </w:rPr>
        <w:t>SZRA</w:t>
      </w:r>
      <w:r w:rsidRPr="00F001C5">
        <w:rPr>
          <w:rFonts w:ascii="Calibri" w:hAnsi="Calibri"/>
          <w:color w:val="000000" w:themeColor="text1"/>
          <w:sz w:val="22"/>
          <w:szCs w:val="22"/>
        </w:rPr>
        <w:t>; wyświetlany tekst podlega zasadom i wyglądowi określonymi przez załącznik „Standard GUI dla Panelu Kierowcy”,</w:t>
      </w:r>
    </w:p>
    <w:p w14:paraId="4C173137" w14:textId="77777777" w:rsidR="009A28B2" w:rsidRPr="00F001C5" w:rsidRDefault="009A28B2" w:rsidP="009A28B2">
      <w:pPr>
        <w:spacing w:before="120" w:after="120"/>
        <w:ind w:left="2232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</w:p>
    <w:p w14:paraId="30C7F8C0" w14:textId="77777777" w:rsidR="009A28B2" w:rsidRPr="00F001C5" w:rsidRDefault="009A28B2" w:rsidP="00210EDD">
      <w:pPr>
        <w:numPr>
          <w:ilvl w:val="3"/>
          <w:numId w:val="8"/>
        </w:numPr>
        <w:spacing w:before="120" w:after="120"/>
        <w:ind w:left="851" w:hanging="851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bookmarkStart w:id="203" w:name="_Toc445275771"/>
      <w:bookmarkStart w:id="204" w:name="_Toc445275918"/>
      <w:bookmarkStart w:id="205" w:name="_Toc445276098"/>
      <w:bookmarkStart w:id="206" w:name="_Toc445276236"/>
      <w:bookmarkStart w:id="207" w:name="_Toc445357460"/>
      <w:bookmarkEnd w:id="203"/>
      <w:bookmarkEnd w:id="204"/>
      <w:bookmarkEnd w:id="205"/>
      <w:bookmarkEnd w:id="206"/>
      <w:bookmarkEnd w:id="207"/>
      <w:r w:rsidRPr="00F001C5">
        <w:rPr>
          <w:rFonts w:ascii="Calibri" w:hAnsi="Calibri"/>
          <w:color w:val="000000" w:themeColor="text1"/>
          <w:sz w:val="22"/>
          <w:szCs w:val="22"/>
        </w:rPr>
        <w:t>SIL - Sterowanie tablicami:</w:t>
      </w:r>
    </w:p>
    <w:p w14:paraId="029EBB90" w14:textId="77777777" w:rsidR="009A28B2" w:rsidRPr="00F001C5" w:rsidRDefault="009A28B2" w:rsidP="00210EDD">
      <w:pPr>
        <w:numPr>
          <w:ilvl w:val="4"/>
          <w:numId w:val="8"/>
        </w:numPr>
        <w:spacing w:before="120" w:after="120"/>
        <w:ind w:left="1843" w:hanging="992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sterownik musi dawać możliwość wprowadzenia do pamięci i odtworzenia dowolnej treści w formacie MP3, do pojazdu lub grupy pojazdów oraz definiowania playlisty; priorytet wygłaszania ma informacja pasażerska; na czas wygłaszania informacji pasażerskiej w wygłaszaniu innych treści następuje automatyczna pauza,</w:t>
      </w:r>
    </w:p>
    <w:p w14:paraId="1E8E46AD" w14:textId="77777777" w:rsidR="009A28B2" w:rsidRPr="00F001C5" w:rsidRDefault="009A28B2" w:rsidP="00210EDD">
      <w:pPr>
        <w:numPr>
          <w:ilvl w:val="4"/>
          <w:numId w:val="8"/>
        </w:numPr>
        <w:spacing w:before="120" w:after="120"/>
        <w:ind w:left="1843" w:hanging="992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aktualizacja plików zapowiedzi głosowych musi odbywać się zdalnie, dostępne moduły łączności w KP (np. TD lub ŁB); wykonawca musi dostarczyć licencje na oprogramowanie umożliwiające ww. aktualizację,</w:t>
      </w:r>
    </w:p>
    <w:p w14:paraId="533A19A4" w14:textId="77777777" w:rsidR="009A28B2" w:rsidRPr="00F001C5" w:rsidRDefault="009A28B2" w:rsidP="00210EDD">
      <w:pPr>
        <w:numPr>
          <w:ilvl w:val="4"/>
          <w:numId w:val="8"/>
        </w:numPr>
        <w:spacing w:before="120" w:after="120"/>
        <w:ind w:left="1843" w:hanging="992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aktualizacja dodatkowych elementów graficznych musi odbywać się zdalnie, dostępne moduły łączności w KP (np. TD lub ŁB); wykonawca musi dostarczyć licencje na oprogramowanie umożliwiające ww. aktualizację,</w:t>
      </w:r>
    </w:p>
    <w:p w14:paraId="76F67B4C" w14:textId="77777777" w:rsidR="009A28B2" w:rsidRPr="00F001C5" w:rsidRDefault="009A28B2" w:rsidP="00210EDD">
      <w:pPr>
        <w:numPr>
          <w:ilvl w:val="4"/>
          <w:numId w:val="8"/>
        </w:numPr>
        <w:spacing w:before="120" w:after="120"/>
        <w:ind w:left="1843" w:hanging="992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musi posiadać oprogramowanie umożliwiające: korzystanie z systemu tablic elektronicznych, korzystanie z danych zarejestrowanych przez sterownik, korzystanie z danych zarejestrowanych przez urządzenie automatycznego zliczania pasażerów oraz umożliwiające radiową transmisję danych do serwera,</w:t>
      </w:r>
    </w:p>
    <w:p w14:paraId="68E500D4" w14:textId="77777777" w:rsidR="009A28B2" w:rsidRPr="00F001C5" w:rsidRDefault="009A28B2" w:rsidP="00210EDD">
      <w:pPr>
        <w:numPr>
          <w:ilvl w:val="4"/>
          <w:numId w:val="8"/>
        </w:numPr>
        <w:spacing w:before="120" w:after="120"/>
        <w:ind w:left="1843" w:hanging="992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sterownik umożliwiający zalogowanie się w Systemie prowadzącego pojazd oraz przelogowanie (zmianę prowadzących) bez przerywania ustawionego zadania przewozowego i bez możliwości cofnięcia procesu przelogowania po jego zainicjowaniu,</w:t>
      </w:r>
    </w:p>
    <w:p w14:paraId="345DA659" w14:textId="77777777" w:rsidR="009A28B2" w:rsidRPr="00F001C5" w:rsidRDefault="009A28B2" w:rsidP="00210EDD">
      <w:pPr>
        <w:numPr>
          <w:ilvl w:val="4"/>
          <w:numId w:val="8"/>
        </w:numPr>
        <w:spacing w:before="120" w:after="120"/>
        <w:ind w:left="1843" w:hanging="992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umożliwiający ustawienie zadania przewozowego przez wybór zaprogramowanej linii (z listy i przez wpisanie w polu tekstowym) i wybór odpowiedniej dla danej linii brygady (z listy i przez wpisanie w polu tekstowym) lub poprzez wprowadzenie niezaprogramowanych oznaczeń linii i brygady,</w:t>
      </w:r>
    </w:p>
    <w:p w14:paraId="07C37C4D" w14:textId="0A5DABA9" w:rsidR="009A28B2" w:rsidRPr="00F001C5" w:rsidRDefault="009A28B2" w:rsidP="00210EDD">
      <w:pPr>
        <w:numPr>
          <w:ilvl w:val="4"/>
          <w:numId w:val="8"/>
        </w:numPr>
        <w:spacing w:before="120" w:after="120"/>
        <w:ind w:left="1843" w:hanging="992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sterownik umożliwiający wprowadzenie w każdym momencie przez prowadzącego pojazd wyświetlania dowolnego oznaczenia linii (także nie zaprogramowanego z zastrzeżeniem blokady możliwości wprowadzania oznaczeń do czterech znaków, z tym</w:t>
      </w:r>
      <w:r w:rsidR="0BD13F18" w:rsidRPr="00F001C5">
        <w:rPr>
          <w:rFonts w:ascii="Calibri" w:hAnsi="Calibri"/>
          <w:color w:val="000000" w:themeColor="text1"/>
          <w:sz w:val="22"/>
          <w:szCs w:val="22"/>
        </w:rPr>
        <w:t>,</w:t>
      </w:r>
      <w:r w:rsidRPr="00F001C5">
        <w:rPr>
          <w:rFonts w:ascii="Calibri" w:hAnsi="Calibri"/>
          <w:color w:val="000000" w:themeColor="text1"/>
          <w:sz w:val="22"/>
          <w:szCs w:val="22"/>
        </w:rPr>
        <w:t xml:space="preserve"> że nie więcej jak dwóch liter), w tym także wprowadzenie (zmianę) oznaczenia brygady, w celu obsługi linii rezerwowych, zastępczych lub specjalnych oraz korektę wyświetlanych treści,</w:t>
      </w:r>
    </w:p>
    <w:p w14:paraId="0FF6D1FB" w14:textId="77777777" w:rsidR="009A28B2" w:rsidRPr="00F001C5" w:rsidRDefault="009A28B2" w:rsidP="00210EDD">
      <w:pPr>
        <w:numPr>
          <w:ilvl w:val="4"/>
          <w:numId w:val="8"/>
        </w:numPr>
        <w:spacing w:before="120" w:after="120"/>
        <w:ind w:left="1843" w:hanging="992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sterownik umożliwiający odebranie oraz prezentację (odtworzenie) skierowanych do przestrzeni pasażerskiej, komunikatów tekstowych oraz głosowych w czasie rzeczywistym:</w:t>
      </w:r>
    </w:p>
    <w:p w14:paraId="0AE23E7D" w14:textId="77777777" w:rsidR="009A28B2" w:rsidRPr="00F001C5" w:rsidRDefault="009A28B2" w:rsidP="009A28B2">
      <w:pPr>
        <w:numPr>
          <w:ilvl w:val="4"/>
          <w:numId w:val="14"/>
        </w:numPr>
        <w:spacing w:before="120" w:after="120"/>
        <w:ind w:left="2127" w:hanging="284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w oparciu o pobieraną w trybie opisanym w Załączniku nr 1.3, listę komunikatów do wyświetlenia/odtworzenia w pojeździe,</w:t>
      </w:r>
    </w:p>
    <w:p w14:paraId="2483ECA5" w14:textId="77777777" w:rsidR="009A28B2" w:rsidRPr="00F001C5" w:rsidRDefault="009A28B2" w:rsidP="009A28B2">
      <w:pPr>
        <w:numPr>
          <w:ilvl w:val="4"/>
          <w:numId w:val="14"/>
        </w:numPr>
        <w:spacing w:before="120" w:after="120"/>
        <w:ind w:left="2127" w:hanging="284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umożliwiający wyświetlenie komunikatów na wyświetlaczu bocznym wewnętrznym SIL – w polu informacji; dla wielu komunikatów jednocześnie – wyświetlanie cykliczne,</w:t>
      </w:r>
    </w:p>
    <w:p w14:paraId="741A485C" w14:textId="77777777" w:rsidR="009A28B2" w:rsidRPr="00F001C5" w:rsidRDefault="009A28B2" w:rsidP="009A28B2">
      <w:pPr>
        <w:numPr>
          <w:ilvl w:val="4"/>
          <w:numId w:val="14"/>
        </w:numPr>
        <w:spacing w:before="120" w:after="120"/>
        <w:ind w:left="2127" w:hanging="284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umożliwiający odtwarzanie komunikatów głosowych w przestrzeni pasażerskiej,</w:t>
      </w:r>
    </w:p>
    <w:p w14:paraId="2F56EA22" w14:textId="77777777" w:rsidR="009A28B2" w:rsidRPr="00F001C5" w:rsidRDefault="009A28B2" w:rsidP="00210EDD">
      <w:pPr>
        <w:numPr>
          <w:ilvl w:val="4"/>
          <w:numId w:val="8"/>
        </w:numPr>
        <w:spacing w:before="120" w:after="120"/>
        <w:ind w:left="1843" w:hanging="992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sterownik umożliwiający wyświetlenie na mapie, przebiegu aktualnego kursu:</w:t>
      </w:r>
    </w:p>
    <w:p w14:paraId="3460E5CE" w14:textId="77777777" w:rsidR="00A10090" w:rsidRPr="00F001C5" w:rsidRDefault="00A10090" w:rsidP="00001791">
      <w:pPr>
        <w:pStyle w:val="Bezodstpw"/>
        <w:ind w:left="1843"/>
        <w:rPr>
          <w:color w:val="000000" w:themeColor="text1"/>
        </w:rPr>
      </w:pPr>
      <w:r w:rsidRPr="00F001C5">
        <w:rPr>
          <w:color w:val="000000" w:themeColor="text1"/>
        </w:rPr>
        <w:t>•</w:t>
      </w:r>
      <w:r w:rsidRPr="00F001C5">
        <w:rPr>
          <w:color w:val="000000" w:themeColor="text1"/>
        </w:rPr>
        <w:tab/>
        <w:t>z zaznaczeniem aktualnej lokalizacji autobusu oraz punktów obrazujących przystanki na trasie, wraz z godziną odjazdu (przyjazdu) na przystanek,</w:t>
      </w:r>
    </w:p>
    <w:p w14:paraId="045CE64F" w14:textId="77777777" w:rsidR="00A10090" w:rsidRPr="00F001C5" w:rsidRDefault="00A10090" w:rsidP="00001791">
      <w:pPr>
        <w:pStyle w:val="Bezodstpw"/>
        <w:ind w:left="1843"/>
        <w:rPr>
          <w:color w:val="000000" w:themeColor="text1"/>
        </w:rPr>
      </w:pPr>
      <w:r w:rsidRPr="00F001C5">
        <w:rPr>
          <w:color w:val="000000" w:themeColor="text1"/>
        </w:rPr>
        <w:t>•</w:t>
      </w:r>
      <w:r w:rsidRPr="00F001C5">
        <w:rPr>
          <w:color w:val="000000" w:themeColor="text1"/>
        </w:rPr>
        <w:tab/>
        <w:t xml:space="preserve">wyświetla podpowiedzi nawigacyjne o przebiegu trasy zadania przewozowego (graficznie i głosowo) w formie symboli graficznych lub fragmentów mapy, </w:t>
      </w:r>
    </w:p>
    <w:p w14:paraId="7AFC0956" w14:textId="77777777" w:rsidR="00A10090" w:rsidRPr="00F001C5" w:rsidRDefault="00A10090" w:rsidP="00001791">
      <w:pPr>
        <w:pStyle w:val="Bezodstpw"/>
        <w:ind w:left="1843"/>
        <w:rPr>
          <w:color w:val="000000" w:themeColor="text1"/>
        </w:rPr>
      </w:pPr>
      <w:r w:rsidRPr="00F001C5">
        <w:rPr>
          <w:color w:val="000000" w:themeColor="text1"/>
        </w:rPr>
        <w:t>•</w:t>
      </w:r>
      <w:r w:rsidRPr="00F001C5">
        <w:rPr>
          <w:color w:val="000000" w:themeColor="text1"/>
        </w:rPr>
        <w:tab/>
        <w:t>na żądanie kierowcy odtwarza komunikaty głosowe dotyczące manewrów zmiany kierunku ruchu i zatrzymania na przystanku,</w:t>
      </w:r>
    </w:p>
    <w:p w14:paraId="31FF21A1" w14:textId="77777777" w:rsidR="00A10090" w:rsidRPr="00F001C5" w:rsidRDefault="00A10090" w:rsidP="00001791">
      <w:pPr>
        <w:pStyle w:val="Bezodstpw"/>
        <w:ind w:left="1843"/>
        <w:rPr>
          <w:color w:val="000000" w:themeColor="text1"/>
        </w:rPr>
      </w:pPr>
      <w:r w:rsidRPr="00F001C5">
        <w:rPr>
          <w:color w:val="000000" w:themeColor="text1"/>
        </w:rPr>
        <w:lastRenderedPageBreak/>
        <w:t>•</w:t>
      </w:r>
      <w:r w:rsidRPr="00F001C5">
        <w:rPr>
          <w:color w:val="000000" w:themeColor="text1"/>
        </w:rPr>
        <w:tab/>
        <w:t>kierowca powinien mieć możliwość wyboru rodzaju podpowiedzi poprzez włączanie lub wyłączanie każdego rodzaju,”.</w:t>
      </w:r>
    </w:p>
    <w:p w14:paraId="23B9DADB" w14:textId="77777777" w:rsidR="00A10090" w:rsidRPr="00F001C5" w:rsidRDefault="00A10090" w:rsidP="00210EDD">
      <w:pPr>
        <w:spacing w:before="120" w:after="120"/>
        <w:ind w:left="1843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</w:p>
    <w:p w14:paraId="2C0DD455" w14:textId="77777777" w:rsidR="009A28B2" w:rsidRPr="00F001C5" w:rsidRDefault="009A28B2" w:rsidP="00210EDD">
      <w:pPr>
        <w:numPr>
          <w:ilvl w:val="4"/>
          <w:numId w:val="8"/>
        </w:numPr>
        <w:spacing w:before="120" w:after="120"/>
        <w:ind w:left="1843" w:hanging="992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sterownik z możliwością wyłączenia funkcji nawigacji przez administratora systemu.</w:t>
      </w:r>
    </w:p>
    <w:p w14:paraId="29979360" w14:textId="77777777" w:rsidR="009A28B2" w:rsidRPr="00F001C5" w:rsidRDefault="009A28B2" w:rsidP="00210EDD">
      <w:pPr>
        <w:numPr>
          <w:ilvl w:val="3"/>
          <w:numId w:val="8"/>
        </w:numPr>
        <w:spacing w:before="120" w:after="120"/>
        <w:ind w:left="851" w:hanging="851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>System nagłaśniający:</w:t>
      </w:r>
    </w:p>
    <w:p w14:paraId="36FDA331" w14:textId="0FD971A9" w:rsidR="009A28B2" w:rsidRPr="00F001C5" w:rsidRDefault="009A28B2" w:rsidP="00210EDD">
      <w:pPr>
        <w:numPr>
          <w:ilvl w:val="4"/>
          <w:numId w:val="8"/>
        </w:numPr>
        <w:spacing w:before="120" w:after="120"/>
        <w:ind w:left="1843" w:hanging="992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 xml:space="preserve">jeden z modułów KP, wyposażony w Ethernetowy cyfrowy wzmacniacz audio, mikrofon dla kierowcy, gniazdo dla mikrofonu </w:t>
      </w:r>
      <w:r w:rsidRPr="00F001C5">
        <w:rPr>
          <w:rFonts w:asciiTheme="minorHAnsi" w:hAnsiTheme="minorHAnsi" w:cstheme="minorHAnsi"/>
          <w:color w:val="000000" w:themeColor="text1"/>
          <w:sz w:val="22"/>
          <w:szCs w:val="22"/>
        </w:rPr>
        <w:t>dodatkowego</w:t>
      </w:r>
      <w:r w:rsidR="00407E3C" w:rsidRPr="00F001C5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="008D53C9" w:rsidRPr="00F001C5">
        <w:rPr>
          <w:rFonts w:asciiTheme="minorHAnsi" w:hAnsiTheme="minorHAnsi" w:cstheme="minorHAnsi"/>
          <w:color w:val="000000" w:themeColor="text1"/>
          <w:sz w:val="22"/>
          <w:szCs w:val="20"/>
        </w:rPr>
        <w:t>typu DIN 4 pin/216°</w:t>
      </w:r>
      <w:r w:rsidR="008D53C9" w:rsidRPr="00F001C5">
        <w:rPr>
          <w:rFonts w:ascii="Cambria" w:hAnsi="Cambria"/>
          <w:color w:val="000000" w:themeColor="text1"/>
          <w:szCs w:val="20"/>
        </w:rPr>
        <w:t xml:space="preserve"> </w:t>
      </w:r>
      <w:r w:rsidR="00407E3C" w:rsidRPr="00F001C5">
        <w:rPr>
          <w:rFonts w:ascii="Calibri" w:hAnsi="Calibri"/>
          <w:color w:val="000000" w:themeColor="text1"/>
          <w:sz w:val="22"/>
          <w:szCs w:val="22"/>
        </w:rPr>
        <w:t xml:space="preserve">z </w:t>
      </w:r>
      <w:r w:rsidR="000E2B51" w:rsidRPr="00F001C5">
        <w:rPr>
          <w:rFonts w:ascii="Calibri" w:hAnsi="Calibri"/>
          <w:color w:val="000000" w:themeColor="text1"/>
          <w:sz w:val="22"/>
          <w:szCs w:val="22"/>
        </w:rPr>
        <w:t>bezpośrednim</w:t>
      </w:r>
      <w:r w:rsidR="00407E3C" w:rsidRPr="00F001C5">
        <w:rPr>
          <w:rFonts w:ascii="Calibri" w:hAnsi="Calibri"/>
          <w:color w:val="000000" w:themeColor="text1"/>
          <w:sz w:val="22"/>
          <w:szCs w:val="22"/>
        </w:rPr>
        <w:t xml:space="preserve"> dostępem</w:t>
      </w:r>
      <w:r w:rsidR="007D30DC" w:rsidRPr="00F001C5">
        <w:rPr>
          <w:rFonts w:ascii="Calibri" w:hAnsi="Calibri"/>
          <w:color w:val="000000" w:themeColor="text1"/>
          <w:sz w:val="22"/>
          <w:szCs w:val="22"/>
        </w:rPr>
        <w:t xml:space="preserve"> </w:t>
      </w:r>
      <w:r w:rsidR="00552405" w:rsidRPr="00F001C5">
        <w:rPr>
          <w:rFonts w:ascii="Calibri" w:hAnsi="Calibri"/>
          <w:color w:val="000000" w:themeColor="text1"/>
          <w:sz w:val="22"/>
          <w:szCs w:val="22"/>
        </w:rPr>
        <w:t>usytuowane</w:t>
      </w:r>
      <w:r w:rsidR="00D83EB4" w:rsidRPr="00F001C5">
        <w:rPr>
          <w:rFonts w:ascii="Calibri" w:hAnsi="Calibri"/>
          <w:color w:val="000000" w:themeColor="text1"/>
          <w:sz w:val="22"/>
          <w:szCs w:val="22"/>
        </w:rPr>
        <w:t xml:space="preserve"> </w:t>
      </w:r>
      <w:r w:rsidR="000E2B51" w:rsidRPr="00F001C5">
        <w:rPr>
          <w:rFonts w:ascii="Calibri" w:hAnsi="Calibri"/>
          <w:color w:val="000000" w:themeColor="text1"/>
          <w:sz w:val="22"/>
          <w:szCs w:val="22"/>
        </w:rPr>
        <w:t xml:space="preserve">na górze </w:t>
      </w:r>
      <w:r w:rsidR="00D83EB4" w:rsidRPr="00F001C5">
        <w:rPr>
          <w:rFonts w:ascii="Calibri" w:hAnsi="Calibri"/>
          <w:color w:val="000000" w:themeColor="text1"/>
          <w:sz w:val="22"/>
          <w:szCs w:val="22"/>
        </w:rPr>
        <w:t>za pierwszymi drzwiami</w:t>
      </w:r>
      <w:r w:rsidRPr="00F001C5">
        <w:rPr>
          <w:rFonts w:ascii="Calibri" w:hAnsi="Calibri"/>
          <w:color w:val="000000" w:themeColor="text1"/>
          <w:sz w:val="22"/>
          <w:szCs w:val="22"/>
        </w:rPr>
        <w:t>, głośniki wewnątrz autobusu oraz głośnik zewnętrzny,</w:t>
      </w:r>
    </w:p>
    <w:p w14:paraId="3B6A560F" w14:textId="77777777" w:rsidR="009A28B2" w:rsidRPr="00F001C5" w:rsidRDefault="009A28B2" w:rsidP="00210EDD">
      <w:pPr>
        <w:numPr>
          <w:ilvl w:val="4"/>
          <w:numId w:val="8"/>
        </w:numPr>
        <w:spacing w:before="120" w:after="120"/>
        <w:ind w:left="1843" w:hanging="992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mikrofony nie działają w pozycji stacyjki „0”,</w:t>
      </w:r>
    </w:p>
    <w:p w14:paraId="79744D52" w14:textId="77777777" w:rsidR="009A28B2" w:rsidRPr="00F001C5" w:rsidRDefault="009A28B2" w:rsidP="00210EDD">
      <w:pPr>
        <w:numPr>
          <w:ilvl w:val="4"/>
          <w:numId w:val="8"/>
        </w:numPr>
        <w:spacing w:before="120" w:after="120"/>
        <w:ind w:left="1843" w:hanging="992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>zastosowany</w:t>
      </w:r>
      <w:r w:rsidRPr="00F001C5">
        <w:rPr>
          <w:rFonts w:ascii="Calibri" w:hAnsi="Calibri"/>
          <w:color w:val="000000" w:themeColor="text1"/>
          <w:sz w:val="22"/>
          <w:szCs w:val="22"/>
        </w:rPr>
        <w:t xml:space="preserve"> </w:t>
      </w: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>Ethernetowy cyfrowy wzmacniacz audio musi spełniać ogólne warunki dot. firmware'u.</w:t>
      </w:r>
    </w:p>
    <w:p w14:paraId="7DC734C0" w14:textId="77777777" w:rsidR="009A28B2" w:rsidRPr="00F001C5" w:rsidRDefault="00F84ADC" w:rsidP="00210EDD">
      <w:pPr>
        <w:numPr>
          <w:ilvl w:val="3"/>
          <w:numId w:val="8"/>
        </w:numPr>
        <w:spacing w:before="120" w:after="120"/>
        <w:ind w:left="851" w:hanging="851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 xml:space="preserve">TD </w:t>
      </w:r>
    </w:p>
    <w:p w14:paraId="5E3FB497" w14:textId="77777777" w:rsidR="009A28B2" w:rsidRPr="00F001C5" w:rsidRDefault="009A28B2" w:rsidP="00210EDD">
      <w:pPr>
        <w:numPr>
          <w:ilvl w:val="4"/>
          <w:numId w:val="8"/>
        </w:numPr>
        <w:spacing w:before="120" w:after="120"/>
        <w:ind w:left="1843" w:hanging="992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 xml:space="preserve">W ramach obsługi funkcjonalności </w:t>
      </w:r>
      <w:r w:rsidR="00F84ADC" w:rsidRPr="00F001C5">
        <w:rPr>
          <w:rFonts w:ascii="Calibri" w:hAnsi="Calibri"/>
          <w:color w:val="000000" w:themeColor="text1"/>
          <w:sz w:val="22"/>
          <w:szCs w:val="22"/>
        </w:rPr>
        <w:t>TD</w:t>
      </w:r>
      <w:r w:rsidRPr="00F001C5">
        <w:rPr>
          <w:rFonts w:ascii="Calibri" w:hAnsi="Calibri"/>
          <w:color w:val="000000" w:themeColor="text1"/>
          <w:sz w:val="22"/>
          <w:szCs w:val="22"/>
        </w:rPr>
        <w:t xml:space="preserve"> moduł ESA realizuje:</w:t>
      </w:r>
    </w:p>
    <w:p w14:paraId="4CFFF506" w14:textId="77777777" w:rsidR="009A28B2" w:rsidRPr="00F001C5" w:rsidRDefault="009A28B2" w:rsidP="009A28B2">
      <w:pPr>
        <w:numPr>
          <w:ilvl w:val="4"/>
          <w:numId w:val="14"/>
        </w:numPr>
        <w:spacing w:before="120" w:after="120"/>
        <w:ind w:left="2127" w:hanging="284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wyświetlenie komunikatów tekstowych z potwierdzeniem odbioru przez kierowcę (komunikaty nadawane będą z aplikacji Zamawiającego).</w:t>
      </w:r>
    </w:p>
    <w:p w14:paraId="1267BDCD" w14:textId="77777777" w:rsidR="009A28B2" w:rsidRPr="00F001C5" w:rsidRDefault="009A28B2" w:rsidP="00210EDD">
      <w:pPr>
        <w:numPr>
          <w:ilvl w:val="3"/>
          <w:numId w:val="8"/>
        </w:numPr>
        <w:spacing w:before="120" w:after="120"/>
        <w:ind w:left="851" w:hanging="851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>Rejestracja zdarzeń przez kierowcę:</w:t>
      </w:r>
    </w:p>
    <w:p w14:paraId="30E9140D" w14:textId="77777777" w:rsidR="009A28B2" w:rsidRPr="00F001C5" w:rsidRDefault="009A28B2" w:rsidP="00210EDD">
      <w:pPr>
        <w:numPr>
          <w:ilvl w:val="4"/>
          <w:numId w:val="8"/>
        </w:numPr>
        <w:spacing w:before="120" w:after="120"/>
        <w:ind w:left="1843" w:hanging="992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funkcjonalność ma umożliwiać wprowadzenie przez kierowcę poprzez ESA danych dotyczących zdarzeń występujących w czasie realizacji zadania przewozowego,</w:t>
      </w:r>
    </w:p>
    <w:p w14:paraId="78B3017F" w14:textId="77777777" w:rsidR="009A28B2" w:rsidRPr="00F001C5" w:rsidRDefault="009A28B2" w:rsidP="00210EDD">
      <w:pPr>
        <w:numPr>
          <w:ilvl w:val="4"/>
          <w:numId w:val="8"/>
        </w:numPr>
        <w:spacing w:before="120" w:after="120"/>
        <w:ind w:left="1843" w:hanging="992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zdarzenia zostaną opisane w słowniku i będą dostępne w liście rozwijalnej,</w:t>
      </w:r>
    </w:p>
    <w:p w14:paraId="064D6FFC" w14:textId="77777777" w:rsidR="009A28B2" w:rsidRPr="00F001C5" w:rsidRDefault="009A28B2" w:rsidP="00210EDD">
      <w:pPr>
        <w:numPr>
          <w:ilvl w:val="4"/>
          <w:numId w:val="8"/>
        </w:numPr>
        <w:spacing w:before="120" w:after="120"/>
        <w:ind w:left="1843" w:hanging="992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dla każdego rejestrowanego zdarzenia powinny być zapisywane następujące parametry:</w:t>
      </w:r>
    </w:p>
    <w:p w14:paraId="63CDB9FC" w14:textId="77777777" w:rsidR="009A28B2" w:rsidRPr="00F001C5" w:rsidRDefault="009A28B2" w:rsidP="009A28B2">
      <w:pPr>
        <w:numPr>
          <w:ilvl w:val="4"/>
          <w:numId w:val="14"/>
        </w:numPr>
        <w:spacing w:before="120" w:after="120"/>
        <w:ind w:left="2127" w:hanging="284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timeStamp</w:t>
      </w:r>
    </w:p>
    <w:p w14:paraId="6664F586" w14:textId="77777777" w:rsidR="009A28B2" w:rsidRPr="00F001C5" w:rsidRDefault="009A28B2" w:rsidP="009A28B2">
      <w:pPr>
        <w:numPr>
          <w:ilvl w:val="4"/>
          <w:numId w:val="14"/>
        </w:numPr>
        <w:spacing w:before="120" w:after="120"/>
        <w:ind w:left="2127" w:hanging="284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współrzędne GPS</w:t>
      </w:r>
    </w:p>
    <w:p w14:paraId="4A2C14FC" w14:textId="77777777" w:rsidR="009A28B2" w:rsidRPr="00F001C5" w:rsidRDefault="009A28B2" w:rsidP="009A28B2">
      <w:pPr>
        <w:numPr>
          <w:ilvl w:val="4"/>
          <w:numId w:val="14"/>
        </w:numPr>
        <w:spacing w:before="120" w:after="120"/>
        <w:ind w:left="2127" w:hanging="284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identyfikator kierowcy</w:t>
      </w:r>
    </w:p>
    <w:p w14:paraId="182DD254" w14:textId="77777777" w:rsidR="009A28B2" w:rsidRPr="00F001C5" w:rsidRDefault="009A28B2" w:rsidP="009A28B2">
      <w:pPr>
        <w:numPr>
          <w:ilvl w:val="4"/>
          <w:numId w:val="14"/>
        </w:numPr>
        <w:spacing w:before="120" w:after="120"/>
        <w:ind w:left="2127" w:hanging="284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stan licznika</w:t>
      </w:r>
    </w:p>
    <w:p w14:paraId="30EA9EA2" w14:textId="77777777" w:rsidR="009A28B2" w:rsidRPr="00F001C5" w:rsidRDefault="009A28B2" w:rsidP="009A28B2">
      <w:pPr>
        <w:numPr>
          <w:ilvl w:val="4"/>
          <w:numId w:val="14"/>
        </w:numPr>
        <w:spacing w:before="120" w:after="120"/>
        <w:ind w:left="2127" w:hanging="284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linia, brygada</w:t>
      </w:r>
    </w:p>
    <w:p w14:paraId="33D47695" w14:textId="77777777" w:rsidR="009A28B2" w:rsidRPr="00F001C5" w:rsidRDefault="009A28B2" w:rsidP="009A28B2">
      <w:pPr>
        <w:numPr>
          <w:ilvl w:val="4"/>
          <w:numId w:val="14"/>
        </w:numPr>
        <w:spacing w:before="120" w:after="120"/>
        <w:ind w:left="2127" w:hanging="284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godzina wyjazdu zjazdu do RX</w:t>
      </w:r>
    </w:p>
    <w:p w14:paraId="78D601C6" w14:textId="77777777" w:rsidR="009A28B2" w:rsidRPr="00F001C5" w:rsidRDefault="009A28B2" w:rsidP="009A28B2">
      <w:pPr>
        <w:numPr>
          <w:ilvl w:val="4"/>
          <w:numId w:val="14"/>
        </w:numPr>
        <w:spacing w:before="120" w:after="120"/>
        <w:ind w:left="2127" w:hanging="284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Powiadomienie o zdarzeniu, awarii na mieście (WZP)</w:t>
      </w:r>
    </w:p>
    <w:p w14:paraId="450F0C5B" w14:textId="77777777" w:rsidR="009A28B2" w:rsidRPr="00F001C5" w:rsidRDefault="009A28B2" w:rsidP="009A28B2">
      <w:pPr>
        <w:numPr>
          <w:ilvl w:val="4"/>
          <w:numId w:val="14"/>
        </w:numPr>
        <w:spacing w:before="120" w:after="120"/>
        <w:ind w:left="2127" w:hanging="284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Zgłoszenie awarii, niesprawności pojazdu przy OC</w:t>
      </w:r>
    </w:p>
    <w:p w14:paraId="6D59C99C" w14:textId="77777777" w:rsidR="009A28B2" w:rsidRPr="00F001C5" w:rsidRDefault="009A28B2" w:rsidP="009A28B2">
      <w:pPr>
        <w:numPr>
          <w:ilvl w:val="4"/>
          <w:numId w:val="14"/>
        </w:numPr>
        <w:spacing w:before="120" w:after="120"/>
        <w:ind w:left="2127" w:hanging="284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Powiadomienie o kontroli (ZTM itp.)</w:t>
      </w:r>
    </w:p>
    <w:p w14:paraId="28985B9C" w14:textId="77777777" w:rsidR="009A28B2" w:rsidRPr="00F001C5" w:rsidRDefault="009A28B2" w:rsidP="009A28B2">
      <w:pPr>
        <w:numPr>
          <w:ilvl w:val="4"/>
          <w:numId w:val="14"/>
        </w:numPr>
        <w:spacing w:before="120" w:after="120"/>
        <w:ind w:left="2127" w:hanging="284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Potwierdzenie wykonania OC</w:t>
      </w:r>
    </w:p>
    <w:p w14:paraId="77FF45E9" w14:textId="77777777" w:rsidR="009A28B2" w:rsidRPr="00F001C5" w:rsidRDefault="009A28B2" w:rsidP="009A28B2">
      <w:pPr>
        <w:numPr>
          <w:ilvl w:val="4"/>
          <w:numId w:val="14"/>
        </w:numPr>
        <w:spacing w:before="120" w:after="120"/>
        <w:ind w:left="2127" w:hanging="284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Inne uwagi do ustalenia w trybie roboczym.</w:t>
      </w:r>
    </w:p>
    <w:p w14:paraId="40783044" w14:textId="76D4B7E8" w:rsidR="009A28B2" w:rsidRPr="00F001C5" w:rsidRDefault="009A28B2" w:rsidP="42CD349D">
      <w:pPr>
        <w:numPr>
          <w:ilvl w:val="4"/>
          <w:numId w:val="8"/>
        </w:numPr>
        <w:spacing w:before="120" w:after="120"/>
        <w:ind w:left="1843" w:hanging="992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dane o zdarzeniu będą przesyłane do systemu stacjonarnego w czasie rzeczywistym.</w:t>
      </w:r>
      <w:r w:rsidR="005420AF" w:rsidRPr="00F001C5">
        <w:rPr>
          <w:rFonts w:ascii="Calibri" w:hAnsi="Calibri"/>
          <w:color w:val="000000" w:themeColor="text1"/>
          <w:sz w:val="22"/>
          <w:szCs w:val="22"/>
        </w:rPr>
        <w:t xml:space="preserve"> </w:t>
      </w:r>
    </w:p>
    <w:p w14:paraId="67F15D82" w14:textId="77777777" w:rsidR="002606D7" w:rsidRPr="00F001C5" w:rsidRDefault="002606D7" w:rsidP="00FD7FAA">
      <w:pPr>
        <w:spacing w:before="120" w:after="120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</w:p>
    <w:p w14:paraId="41142121" w14:textId="2F829B4B" w:rsidR="009A28B2" w:rsidRPr="00F001C5" w:rsidRDefault="00EF233F" w:rsidP="009A28B2">
      <w:pPr>
        <w:spacing w:before="120" w:after="120"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4</w:t>
      </w:r>
      <w:r w:rsidR="004A4A58" w:rsidRPr="00F001C5">
        <w:rPr>
          <w:rFonts w:ascii="Calibri" w:hAnsi="Calibri"/>
          <w:color w:val="000000" w:themeColor="text1"/>
          <w:sz w:val="22"/>
          <w:szCs w:val="22"/>
        </w:rPr>
        <w:t>.6.6</w:t>
      </w:r>
      <w:r w:rsidR="003B108B" w:rsidRPr="00F001C5">
        <w:rPr>
          <w:rFonts w:ascii="Calibri" w:hAnsi="Calibri"/>
          <w:color w:val="000000" w:themeColor="text1"/>
          <w:sz w:val="22"/>
          <w:szCs w:val="22"/>
        </w:rPr>
        <w:t>.6</w:t>
      </w:r>
      <w:r w:rsidR="00AF4447" w:rsidRPr="00F001C5">
        <w:rPr>
          <w:rFonts w:ascii="Calibri" w:hAnsi="Calibri"/>
          <w:color w:val="000000" w:themeColor="text1"/>
          <w:sz w:val="22"/>
          <w:szCs w:val="22"/>
        </w:rPr>
        <w:t xml:space="preserve">. </w:t>
      </w:r>
      <w:r w:rsidR="003D63C8" w:rsidRPr="00F001C5">
        <w:rPr>
          <w:rFonts w:ascii="Calibri" w:hAnsi="Calibri"/>
          <w:color w:val="000000" w:themeColor="text1"/>
          <w:sz w:val="22"/>
          <w:szCs w:val="22"/>
        </w:rPr>
        <w:t xml:space="preserve">  </w:t>
      </w:r>
      <w:r w:rsidR="00776EC8" w:rsidRPr="00F001C5">
        <w:rPr>
          <w:rFonts w:ascii="Calibri" w:hAnsi="Calibri"/>
          <w:b/>
          <w:bCs/>
          <w:color w:val="000000" w:themeColor="text1"/>
          <w:sz w:val="22"/>
          <w:szCs w:val="22"/>
        </w:rPr>
        <w:t>SMW</w:t>
      </w:r>
      <w:r w:rsidR="00776EC8" w:rsidRPr="00F001C5">
        <w:rPr>
          <w:rFonts w:ascii="Calibri" w:hAnsi="Calibri"/>
          <w:color w:val="000000" w:themeColor="text1"/>
          <w:sz w:val="22"/>
          <w:szCs w:val="22"/>
        </w:rPr>
        <w:t xml:space="preserve"> – System monitoringu wizyjnego Wymagania do ESA umieszczone są w rozdziale 4.10.</w:t>
      </w:r>
    </w:p>
    <w:p w14:paraId="3C47B92B" w14:textId="739429D1" w:rsidR="009A28B2" w:rsidRPr="00F001C5" w:rsidRDefault="682CAA4F" w:rsidP="00210EDD">
      <w:pPr>
        <w:keepNext/>
        <w:keepLines/>
        <w:numPr>
          <w:ilvl w:val="1"/>
          <w:numId w:val="8"/>
        </w:numPr>
        <w:spacing w:before="200" w:after="240"/>
        <w:ind w:left="709" w:hanging="709"/>
        <w:outlineLvl w:val="1"/>
        <w:rPr>
          <w:rFonts w:ascii="Calibri" w:hAnsi="Calibri"/>
          <w:b/>
          <w:bCs/>
          <w:color w:val="000000" w:themeColor="text1"/>
          <w:lang w:eastAsia="ar-SA"/>
        </w:rPr>
      </w:pPr>
      <w:bookmarkStart w:id="208" w:name="_Toc159487910"/>
      <w:r w:rsidRPr="00F001C5">
        <w:rPr>
          <w:rFonts w:ascii="Calibri" w:hAnsi="Calibri"/>
          <w:b/>
          <w:bCs/>
          <w:color w:val="000000" w:themeColor="text1"/>
          <w:lang w:eastAsia="ar-SA"/>
        </w:rPr>
        <w:t>SERiO – Moduł Systemu Emisji Reklam i Ogłoszeń</w:t>
      </w:r>
      <w:bookmarkEnd w:id="208"/>
    </w:p>
    <w:p w14:paraId="269779B8" w14:textId="77777777" w:rsidR="009A28B2" w:rsidRPr="00F001C5" w:rsidRDefault="009A28B2" w:rsidP="00210EDD">
      <w:pPr>
        <w:numPr>
          <w:ilvl w:val="2"/>
          <w:numId w:val="8"/>
        </w:numPr>
        <w:spacing w:before="120" w:after="120"/>
        <w:ind w:left="709" w:hanging="709"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Moduł umożliwiający emisję obrazów i filmów reklamowych bez dźwięku.</w:t>
      </w:r>
    </w:p>
    <w:p w14:paraId="1C254C2E" w14:textId="77777777" w:rsidR="00271700" w:rsidRPr="00F001C5" w:rsidRDefault="009A28B2" w:rsidP="00210EDD">
      <w:pPr>
        <w:keepNext/>
        <w:keepLines/>
        <w:numPr>
          <w:ilvl w:val="2"/>
          <w:numId w:val="8"/>
        </w:numPr>
        <w:spacing w:before="120" w:after="60"/>
        <w:ind w:left="851" w:hanging="851"/>
        <w:contextualSpacing/>
        <w:outlineLvl w:val="2"/>
        <w:rPr>
          <w:b/>
          <w:i/>
          <w:color w:val="000000" w:themeColor="text1"/>
          <w:sz w:val="22"/>
        </w:rPr>
      </w:pPr>
      <w:bookmarkStart w:id="209" w:name="_Toc159487911"/>
      <w:r w:rsidRPr="00F001C5">
        <w:rPr>
          <w:b/>
          <w:i/>
          <w:color w:val="000000" w:themeColor="text1"/>
          <w:sz w:val="22"/>
        </w:rPr>
        <w:t>Wymagania ogólne i techniczne</w:t>
      </w:r>
      <w:bookmarkEnd w:id="209"/>
    </w:p>
    <w:p w14:paraId="5DE84D5C" w14:textId="77777777" w:rsidR="009A28B2" w:rsidRPr="00F001C5" w:rsidRDefault="009A28B2" w:rsidP="00B961D5">
      <w:pPr>
        <w:keepNext/>
        <w:keepLines/>
        <w:spacing w:before="120" w:after="60"/>
        <w:ind w:left="851"/>
        <w:contextualSpacing/>
        <w:outlineLvl w:val="2"/>
        <w:rPr>
          <w:b/>
          <w:i/>
          <w:color w:val="000000" w:themeColor="text1"/>
          <w:sz w:val="22"/>
        </w:rPr>
      </w:pPr>
      <w:r w:rsidRPr="00F001C5">
        <w:rPr>
          <w:b/>
          <w:i/>
          <w:color w:val="000000" w:themeColor="text1"/>
          <w:sz w:val="22"/>
        </w:rPr>
        <w:t xml:space="preserve"> </w:t>
      </w:r>
    </w:p>
    <w:p w14:paraId="7B88474B" w14:textId="7ACE916A" w:rsidR="682CAA4F" w:rsidRPr="00F001C5" w:rsidRDefault="6A6A7ECC" w:rsidP="241EE6A4">
      <w:pPr>
        <w:numPr>
          <w:ilvl w:val="3"/>
          <w:numId w:val="8"/>
        </w:numPr>
        <w:spacing w:before="120" w:after="120"/>
        <w:ind w:left="851" w:hanging="851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 xml:space="preserve">SERiO korzysta z ekranów </w:t>
      </w:r>
      <w:r w:rsidR="2D241E32"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 xml:space="preserve">wewnętrznych </w:t>
      </w: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 xml:space="preserve">podsufitowych </w:t>
      </w:r>
      <w:r w:rsidR="4A972A95"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>(WP)</w:t>
      </w:r>
    </w:p>
    <w:p w14:paraId="1BE7F1D4" w14:textId="77777777" w:rsidR="009A28B2" w:rsidRPr="00F001C5" w:rsidRDefault="009A28B2" w:rsidP="00210EDD">
      <w:pPr>
        <w:numPr>
          <w:ilvl w:val="4"/>
          <w:numId w:val="8"/>
        </w:numPr>
        <w:spacing w:before="120" w:after="120"/>
        <w:ind w:left="1843" w:hanging="992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 xml:space="preserve">przekątna minimum 21,5”, </w:t>
      </w:r>
    </w:p>
    <w:p w14:paraId="2C3504AB" w14:textId="77777777" w:rsidR="009A28B2" w:rsidRPr="00F001C5" w:rsidRDefault="009A28B2" w:rsidP="00210EDD">
      <w:pPr>
        <w:numPr>
          <w:ilvl w:val="4"/>
          <w:numId w:val="8"/>
        </w:numPr>
        <w:spacing w:before="120" w:after="120"/>
        <w:ind w:left="1843" w:hanging="992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zasilanie 24V,</w:t>
      </w:r>
    </w:p>
    <w:p w14:paraId="0900E5DF" w14:textId="77777777" w:rsidR="009A28B2" w:rsidRPr="00F001C5" w:rsidRDefault="009A28B2" w:rsidP="00210EDD">
      <w:pPr>
        <w:numPr>
          <w:ilvl w:val="4"/>
          <w:numId w:val="8"/>
        </w:numPr>
        <w:spacing w:before="120" w:after="120"/>
        <w:ind w:left="1843" w:hanging="992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 xml:space="preserve">format obrazu 16:9 (aspect ratio) </w:t>
      </w:r>
    </w:p>
    <w:p w14:paraId="027F5603" w14:textId="77777777" w:rsidR="009A28B2" w:rsidRPr="00F001C5" w:rsidRDefault="009A28B2" w:rsidP="00210EDD">
      <w:pPr>
        <w:numPr>
          <w:ilvl w:val="4"/>
          <w:numId w:val="8"/>
        </w:numPr>
        <w:spacing w:before="120" w:after="120"/>
        <w:ind w:left="1843" w:hanging="992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 xml:space="preserve">zabezpieczony hartowaną szybą odporną na wandalizm, </w:t>
      </w:r>
    </w:p>
    <w:p w14:paraId="6A1354D4" w14:textId="243E6845" w:rsidR="009A28B2" w:rsidRPr="00F001C5" w:rsidRDefault="682CAA4F" w:rsidP="00210EDD">
      <w:pPr>
        <w:numPr>
          <w:ilvl w:val="4"/>
          <w:numId w:val="8"/>
        </w:numPr>
        <w:spacing w:before="120" w:after="120"/>
        <w:ind w:left="1843" w:hanging="992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automatyczna regulacja jasności w zależności od natężenia oświetlenia,</w:t>
      </w:r>
      <w:r w:rsidR="5AA9E55E" w:rsidRPr="00F001C5">
        <w:rPr>
          <w:rFonts w:ascii="Calibri" w:hAnsi="Calibri"/>
          <w:color w:val="000000" w:themeColor="text1"/>
          <w:sz w:val="22"/>
          <w:szCs w:val="22"/>
        </w:rPr>
        <w:t xml:space="preserve"> czujnik powinien być umiejscowiony w odpowiedniej odległości od su</w:t>
      </w:r>
      <w:r w:rsidR="4BDF0FF6" w:rsidRPr="00F001C5">
        <w:rPr>
          <w:rFonts w:ascii="Calibri" w:hAnsi="Calibri"/>
          <w:color w:val="000000" w:themeColor="text1"/>
          <w:sz w:val="22"/>
          <w:szCs w:val="22"/>
        </w:rPr>
        <w:t>fitu, zapewniaj</w:t>
      </w:r>
      <w:r w:rsidR="2F91417B" w:rsidRPr="00F001C5">
        <w:rPr>
          <w:rFonts w:ascii="Calibri" w:hAnsi="Calibri"/>
          <w:color w:val="000000" w:themeColor="text1"/>
          <w:sz w:val="22"/>
          <w:szCs w:val="22"/>
        </w:rPr>
        <w:t>ą</w:t>
      </w:r>
      <w:r w:rsidR="4BDF0FF6" w:rsidRPr="00F001C5">
        <w:rPr>
          <w:rFonts w:ascii="Calibri" w:hAnsi="Calibri"/>
          <w:color w:val="000000" w:themeColor="text1"/>
          <w:sz w:val="22"/>
          <w:szCs w:val="22"/>
        </w:rPr>
        <w:t>cy prawidłowe reagowanie na zmiany oświetlenia.</w:t>
      </w:r>
    </w:p>
    <w:p w14:paraId="02AA3B83" w14:textId="25E77689" w:rsidR="009A28B2" w:rsidRPr="00F001C5" w:rsidRDefault="5B1F674D" w:rsidP="004B23DA">
      <w:pPr>
        <w:numPr>
          <w:ilvl w:val="4"/>
          <w:numId w:val="8"/>
        </w:numPr>
        <w:spacing w:before="120" w:after="120"/>
        <w:ind w:left="1843" w:hanging="992"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Dla</w:t>
      </w:r>
      <w:r w:rsidR="490BE4D3" w:rsidRPr="00F001C5">
        <w:rPr>
          <w:rFonts w:ascii="Calibri" w:hAnsi="Calibri"/>
          <w:color w:val="000000" w:themeColor="text1"/>
          <w:sz w:val="22"/>
          <w:szCs w:val="22"/>
        </w:rPr>
        <w:t xml:space="preserve"> </w:t>
      </w:r>
      <w:r w:rsidR="77C9FCFC" w:rsidRPr="00F001C5">
        <w:rPr>
          <w:rFonts w:ascii="Calibri" w:hAnsi="Calibri"/>
          <w:color w:val="000000" w:themeColor="text1"/>
          <w:sz w:val="22"/>
          <w:szCs w:val="22"/>
        </w:rPr>
        <w:t xml:space="preserve">kategorii </w:t>
      </w:r>
      <w:r w:rsidR="490BE4D3" w:rsidRPr="00F001C5">
        <w:rPr>
          <w:rFonts w:ascii="Calibri" w:hAnsi="Calibri"/>
          <w:color w:val="000000" w:themeColor="text1"/>
          <w:sz w:val="22"/>
          <w:szCs w:val="22"/>
        </w:rPr>
        <w:t>MIDI</w:t>
      </w:r>
      <w:r w:rsidR="2957F00F" w:rsidRPr="00F001C5">
        <w:rPr>
          <w:rFonts w:ascii="Calibri" w:hAnsi="Calibri"/>
          <w:color w:val="000000" w:themeColor="text1"/>
          <w:sz w:val="22"/>
          <w:szCs w:val="22"/>
        </w:rPr>
        <w:t>,</w:t>
      </w:r>
      <w:r w:rsidR="490BE4D3" w:rsidRPr="00F001C5">
        <w:rPr>
          <w:rFonts w:ascii="Calibri" w:hAnsi="Calibri"/>
          <w:color w:val="000000" w:themeColor="text1"/>
          <w:sz w:val="22"/>
          <w:szCs w:val="22"/>
        </w:rPr>
        <w:t xml:space="preserve"> jeden ekran</w:t>
      </w:r>
      <w:r w:rsidR="5ACBACF6" w:rsidRPr="00F001C5">
        <w:rPr>
          <w:rFonts w:ascii="Calibri" w:hAnsi="Calibri"/>
          <w:color w:val="000000" w:themeColor="text1"/>
          <w:sz w:val="22"/>
          <w:szCs w:val="22"/>
        </w:rPr>
        <w:t xml:space="preserve"> LCD</w:t>
      </w:r>
      <w:r w:rsidR="490BE4D3" w:rsidRPr="00F001C5">
        <w:rPr>
          <w:rFonts w:ascii="Calibri" w:hAnsi="Calibri"/>
          <w:color w:val="000000" w:themeColor="text1"/>
          <w:sz w:val="22"/>
          <w:szCs w:val="22"/>
        </w:rPr>
        <w:t xml:space="preserve"> pojedynczy</w:t>
      </w:r>
      <w:r w:rsidR="60F9FE06" w:rsidRPr="00F001C5">
        <w:rPr>
          <w:rFonts w:ascii="Calibri" w:hAnsi="Calibri"/>
          <w:color w:val="000000" w:themeColor="text1"/>
          <w:sz w:val="22"/>
          <w:szCs w:val="22"/>
        </w:rPr>
        <w:t xml:space="preserve"> z przodu, skierowany na tył pojazdu</w:t>
      </w:r>
      <w:r w:rsidR="490BE4D3" w:rsidRPr="00F001C5">
        <w:rPr>
          <w:rFonts w:ascii="Calibri" w:hAnsi="Calibri"/>
          <w:color w:val="000000" w:themeColor="text1"/>
          <w:sz w:val="22"/>
          <w:szCs w:val="22"/>
        </w:rPr>
        <w:t xml:space="preserve"> i jeden ekran LCD podwójny</w:t>
      </w:r>
      <w:r w:rsidR="5EC11C39" w:rsidRPr="00F001C5">
        <w:rPr>
          <w:rFonts w:ascii="Calibri" w:hAnsi="Calibri"/>
          <w:color w:val="000000" w:themeColor="text1"/>
          <w:sz w:val="22"/>
          <w:szCs w:val="22"/>
        </w:rPr>
        <w:t xml:space="preserve"> przy drugich drzwiach</w:t>
      </w:r>
      <w:r w:rsidR="7FC9958D" w:rsidRPr="00F001C5">
        <w:rPr>
          <w:rFonts w:ascii="Calibri" w:hAnsi="Calibri"/>
          <w:color w:val="000000" w:themeColor="text1"/>
          <w:sz w:val="22"/>
          <w:szCs w:val="22"/>
        </w:rPr>
        <w:t xml:space="preserve"> skierowany</w:t>
      </w:r>
      <w:r w:rsidR="5EC11C39" w:rsidRPr="00F001C5">
        <w:rPr>
          <w:rFonts w:ascii="Calibri" w:hAnsi="Calibri"/>
          <w:color w:val="000000" w:themeColor="text1"/>
          <w:sz w:val="22"/>
          <w:szCs w:val="22"/>
        </w:rPr>
        <w:t xml:space="preserve"> </w:t>
      </w:r>
      <w:r w:rsidR="7A7364D3" w:rsidRPr="00F001C5">
        <w:rPr>
          <w:rFonts w:ascii="Calibri" w:hAnsi="Calibri"/>
          <w:color w:val="000000" w:themeColor="text1"/>
          <w:sz w:val="22"/>
          <w:szCs w:val="22"/>
        </w:rPr>
        <w:t>w kier</w:t>
      </w:r>
      <w:r w:rsidR="08BEE363" w:rsidRPr="00F001C5">
        <w:rPr>
          <w:rFonts w:ascii="Calibri" w:hAnsi="Calibri"/>
          <w:color w:val="000000" w:themeColor="text1"/>
          <w:sz w:val="22"/>
          <w:szCs w:val="22"/>
        </w:rPr>
        <w:t>u</w:t>
      </w:r>
      <w:r w:rsidR="7A7364D3" w:rsidRPr="00F001C5">
        <w:rPr>
          <w:rFonts w:ascii="Calibri" w:hAnsi="Calibri"/>
          <w:color w:val="000000" w:themeColor="text1"/>
          <w:sz w:val="22"/>
          <w:szCs w:val="22"/>
        </w:rPr>
        <w:t>nku przodu i na tył pojazdu</w:t>
      </w:r>
      <w:r w:rsidR="490BE4D3" w:rsidRPr="00F001C5">
        <w:rPr>
          <w:rFonts w:ascii="Calibri" w:hAnsi="Calibri"/>
          <w:color w:val="000000" w:themeColor="text1"/>
          <w:sz w:val="22"/>
          <w:szCs w:val="22"/>
        </w:rPr>
        <w:t>.</w:t>
      </w:r>
    </w:p>
    <w:p w14:paraId="57B9C9AF" w14:textId="77964431" w:rsidR="009A28B2" w:rsidRPr="00F001C5" w:rsidRDefault="31B40DC4" w:rsidP="004B23DA">
      <w:pPr>
        <w:numPr>
          <w:ilvl w:val="4"/>
          <w:numId w:val="8"/>
        </w:numPr>
        <w:spacing w:before="120" w:after="120"/>
        <w:ind w:left="1843" w:hanging="992"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lastRenderedPageBreak/>
        <w:t xml:space="preserve">Dla </w:t>
      </w:r>
      <w:r w:rsidR="4CCB6E8D" w:rsidRPr="00F001C5">
        <w:rPr>
          <w:rFonts w:ascii="Calibri" w:hAnsi="Calibri"/>
          <w:color w:val="000000" w:themeColor="text1"/>
          <w:sz w:val="22"/>
          <w:szCs w:val="22"/>
        </w:rPr>
        <w:t xml:space="preserve">kategorii </w:t>
      </w:r>
      <w:r w:rsidRPr="00F001C5">
        <w:rPr>
          <w:rFonts w:ascii="Calibri" w:hAnsi="Calibri"/>
          <w:color w:val="000000" w:themeColor="text1"/>
          <w:sz w:val="22"/>
          <w:szCs w:val="22"/>
        </w:rPr>
        <w:t>MAXI</w:t>
      </w:r>
      <w:r w:rsidR="507AECA5" w:rsidRPr="00F001C5">
        <w:rPr>
          <w:rFonts w:ascii="Calibri" w:hAnsi="Calibri"/>
          <w:color w:val="000000" w:themeColor="text1"/>
          <w:sz w:val="22"/>
          <w:szCs w:val="22"/>
        </w:rPr>
        <w:t>,</w:t>
      </w:r>
      <w:r w:rsidRPr="00F001C5">
        <w:rPr>
          <w:rFonts w:ascii="Calibri" w:hAnsi="Calibri"/>
          <w:color w:val="000000" w:themeColor="text1"/>
          <w:sz w:val="22"/>
          <w:szCs w:val="22"/>
        </w:rPr>
        <w:t xml:space="preserve"> jeden ekran LCD pojedynczy</w:t>
      </w:r>
      <w:r w:rsidR="4F785AC2" w:rsidRPr="00F001C5">
        <w:rPr>
          <w:rFonts w:ascii="Calibri" w:hAnsi="Calibri"/>
          <w:color w:val="000000" w:themeColor="text1"/>
          <w:sz w:val="22"/>
          <w:szCs w:val="22"/>
        </w:rPr>
        <w:t xml:space="preserve"> z przodu, skierowany na tył pojazdu</w:t>
      </w:r>
      <w:r w:rsidRPr="00F001C5">
        <w:rPr>
          <w:rFonts w:ascii="Calibri" w:hAnsi="Calibri"/>
          <w:color w:val="000000" w:themeColor="text1"/>
          <w:sz w:val="22"/>
          <w:szCs w:val="22"/>
        </w:rPr>
        <w:t xml:space="preserve"> i jeden ekran LCD podwójny</w:t>
      </w:r>
      <w:r w:rsidR="34120F77" w:rsidRPr="00F001C5">
        <w:rPr>
          <w:rFonts w:ascii="Calibri" w:hAnsi="Calibri"/>
          <w:color w:val="000000" w:themeColor="text1"/>
          <w:sz w:val="22"/>
          <w:szCs w:val="22"/>
        </w:rPr>
        <w:t xml:space="preserve"> przy drugich drzwiach skierowany w kierunku przodu i na tył pojazdu</w:t>
      </w:r>
      <w:r w:rsidRPr="00F001C5">
        <w:rPr>
          <w:rFonts w:ascii="Calibri" w:hAnsi="Calibri"/>
          <w:color w:val="000000" w:themeColor="text1"/>
          <w:sz w:val="22"/>
          <w:szCs w:val="22"/>
        </w:rPr>
        <w:t>.</w:t>
      </w:r>
    </w:p>
    <w:p w14:paraId="52664F13" w14:textId="5B8E81C1" w:rsidR="28F830AD" w:rsidRPr="00F001C5" w:rsidRDefault="182F7D79" w:rsidP="241EE6A4">
      <w:pPr>
        <w:numPr>
          <w:ilvl w:val="4"/>
          <w:numId w:val="8"/>
        </w:numPr>
        <w:spacing w:before="120" w:after="120"/>
        <w:ind w:left="1843" w:hanging="992"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 xml:space="preserve">Dla </w:t>
      </w:r>
      <w:r w:rsidR="6C939FA8" w:rsidRPr="00F001C5">
        <w:rPr>
          <w:rFonts w:ascii="Calibri" w:hAnsi="Calibri"/>
          <w:color w:val="000000" w:themeColor="text1"/>
          <w:sz w:val="22"/>
          <w:szCs w:val="22"/>
        </w:rPr>
        <w:t xml:space="preserve">kategorii </w:t>
      </w:r>
      <w:r w:rsidRPr="00F001C5">
        <w:rPr>
          <w:rFonts w:ascii="Calibri" w:hAnsi="Calibri"/>
          <w:color w:val="000000" w:themeColor="text1"/>
          <w:sz w:val="22"/>
          <w:szCs w:val="22"/>
        </w:rPr>
        <w:t>MEGA</w:t>
      </w:r>
      <w:r w:rsidR="1D10EF75" w:rsidRPr="00F001C5">
        <w:rPr>
          <w:rFonts w:ascii="Calibri" w:hAnsi="Calibri"/>
          <w:color w:val="000000" w:themeColor="text1"/>
          <w:sz w:val="22"/>
          <w:szCs w:val="22"/>
        </w:rPr>
        <w:t>,</w:t>
      </w:r>
      <w:r w:rsidRPr="00F001C5">
        <w:rPr>
          <w:rFonts w:ascii="Calibri" w:hAnsi="Calibri"/>
          <w:color w:val="000000" w:themeColor="text1"/>
          <w:sz w:val="22"/>
          <w:szCs w:val="22"/>
        </w:rPr>
        <w:t xml:space="preserve"> jeden ekran LCD pojedynczy</w:t>
      </w:r>
      <w:r w:rsidR="3ADF7750" w:rsidRPr="00F001C5">
        <w:rPr>
          <w:rFonts w:ascii="Calibri" w:hAnsi="Calibri"/>
          <w:color w:val="000000" w:themeColor="text1"/>
          <w:sz w:val="22"/>
          <w:szCs w:val="22"/>
        </w:rPr>
        <w:t xml:space="preserve"> z przodu, skierowany na tył pojazdu</w:t>
      </w:r>
      <w:r w:rsidR="3B43DD41" w:rsidRPr="00F001C5">
        <w:rPr>
          <w:rFonts w:ascii="Calibri" w:hAnsi="Calibri"/>
          <w:color w:val="000000" w:themeColor="text1"/>
          <w:sz w:val="22"/>
          <w:szCs w:val="22"/>
        </w:rPr>
        <w:t>, jeden</w:t>
      </w:r>
      <w:r w:rsidR="25255288" w:rsidRPr="00F001C5">
        <w:rPr>
          <w:rFonts w:ascii="Calibri" w:hAnsi="Calibri"/>
          <w:color w:val="000000" w:themeColor="text1"/>
          <w:sz w:val="22"/>
          <w:szCs w:val="22"/>
        </w:rPr>
        <w:t xml:space="preserve"> ekran LCD podwójne</w:t>
      </w:r>
      <w:r w:rsidR="0E2873B4" w:rsidRPr="00F001C5">
        <w:rPr>
          <w:rFonts w:ascii="Calibri" w:hAnsi="Calibri"/>
          <w:color w:val="000000" w:themeColor="text1"/>
          <w:sz w:val="22"/>
          <w:szCs w:val="22"/>
        </w:rPr>
        <w:t xml:space="preserve"> p</w:t>
      </w:r>
      <w:r w:rsidR="2BB35E39" w:rsidRPr="00F001C5">
        <w:rPr>
          <w:rFonts w:ascii="Calibri" w:hAnsi="Calibri"/>
          <w:color w:val="000000" w:themeColor="text1"/>
          <w:sz w:val="22"/>
          <w:szCs w:val="22"/>
        </w:rPr>
        <w:t>rzy drugich drzwiach skierowany w kierunku przodu i na tył pojazdu i jeden ekran LCD pojedy</w:t>
      </w:r>
      <w:r w:rsidR="2AEE31AE" w:rsidRPr="00F001C5">
        <w:rPr>
          <w:rFonts w:ascii="Calibri" w:hAnsi="Calibri"/>
          <w:color w:val="000000" w:themeColor="text1"/>
          <w:sz w:val="22"/>
          <w:szCs w:val="22"/>
        </w:rPr>
        <w:t>nczy przy trzecich drzwiach skierowany w kierunku przodu i tyłu pojazdu</w:t>
      </w:r>
      <w:r w:rsidR="25255288" w:rsidRPr="00F001C5">
        <w:rPr>
          <w:rFonts w:ascii="Calibri" w:hAnsi="Calibri"/>
          <w:color w:val="000000" w:themeColor="text1"/>
          <w:sz w:val="22"/>
          <w:szCs w:val="22"/>
        </w:rPr>
        <w:t>.</w:t>
      </w:r>
    </w:p>
    <w:p w14:paraId="0D7B2827" w14:textId="77777777" w:rsidR="009A28B2" w:rsidRPr="00F001C5" w:rsidRDefault="009A28B2" w:rsidP="00210EDD">
      <w:pPr>
        <w:numPr>
          <w:ilvl w:val="3"/>
          <w:numId w:val="8"/>
        </w:numPr>
        <w:spacing w:before="120" w:after="120"/>
        <w:ind w:left="851" w:hanging="851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 xml:space="preserve">SERiO musi posiadać pamięć o pojemności minimum 60 GB ssd (flash). </w:t>
      </w:r>
    </w:p>
    <w:p w14:paraId="48C02806" w14:textId="77777777" w:rsidR="009A28B2" w:rsidRPr="00F001C5" w:rsidRDefault="009A28B2" w:rsidP="00210EDD">
      <w:pPr>
        <w:numPr>
          <w:ilvl w:val="3"/>
          <w:numId w:val="8"/>
        </w:numPr>
        <w:spacing w:before="120" w:after="120"/>
        <w:ind w:left="851" w:hanging="851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 xml:space="preserve">Dysk wewnętrzny systemu musi być przeznaczony do urządzeń przewoźnych/przenośnych, wyposażony w specjalny Firmware dostosowany do pracy w takich warunkach. </w:t>
      </w:r>
    </w:p>
    <w:p w14:paraId="0ECC4F71" w14:textId="77777777" w:rsidR="009A28B2" w:rsidRPr="00F001C5" w:rsidRDefault="009A28B2" w:rsidP="00210EDD">
      <w:pPr>
        <w:numPr>
          <w:ilvl w:val="3"/>
          <w:numId w:val="8"/>
        </w:numPr>
        <w:spacing w:before="120" w:after="120"/>
        <w:ind w:left="851" w:hanging="851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 xml:space="preserve">Dysk powinien być zamontowany na stałe, a zapewniony dostęp ma służyć jedynie celom serwisowym. </w:t>
      </w:r>
    </w:p>
    <w:p w14:paraId="4F104CAF" w14:textId="77777777" w:rsidR="009A28B2" w:rsidRPr="00F001C5" w:rsidRDefault="009A28B2" w:rsidP="00210EDD">
      <w:pPr>
        <w:numPr>
          <w:ilvl w:val="3"/>
          <w:numId w:val="8"/>
        </w:numPr>
        <w:spacing w:before="120" w:after="120"/>
        <w:ind w:left="851" w:hanging="851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 xml:space="preserve">W zakresie wyświetlania wybranych treści SERiO wykorzystuje moduły ŁB lub TD w zależności od dostępności. </w:t>
      </w:r>
    </w:p>
    <w:p w14:paraId="3F5ABCFA" w14:textId="77777777" w:rsidR="009A28B2" w:rsidRPr="00F001C5" w:rsidRDefault="009A28B2" w:rsidP="00210EDD">
      <w:pPr>
        <w:numPr>
          <w:ilvl w:val="3"/>
          <w:numId w:val="8"/>
        </w:numPr>
        <w:spacing w:before="120" w:after="120"/>
        <w:ind w:left="851" w:hanging="851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 xml:space="preserve">Wszystkie zastosowane w systemie mobilnej wizualizacji urządzenia i podzespoły muszą posiadać czytelne i trwałe oznaczenia literowo-cyfrowe jednoznacznie je identyfikujące, pozwalające na zaewidencjonowanie i przypisanie do danego pojazdu (zestawienie ww. oznaczeń dotyczących każdego pojazdu musi być dołączone do protokołu zdawczo-odbiorczego). </w:t>
      </w:r>
    </w:p>
    <w:p w14:paraId="17108FC6" w14:textId="77777777" w:rsidR="009A28B2" w:rsidRPr="00F001C5" w:rsidRDefault="009A28B2" w:rsidP="00210EDD">
      <w:pPr>
        <w:numPr>
          <w:ilvl w:val="3"/>
          <w:numId w:val="8"/>
        </w:numPr>
        <w:spacing w:before="120" w:after="120"/>
        <w:ind w:left="851" w:hanging="851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 xml:space="preserve">Sposób montażu poszczególnych urządzeń systemu musi zapewniać skuteczne ich zabezpieczenie przed dostępem osób nieuprawnionych, kradzieżą, dewastacją itp. </w:t>
      </w:r>
    </w:p>
    <w:p w14:paraId="7168674F" w14:textId="61AD90FB" w:rsidR="009A28B2" w:rsidRPr="00F001C5" w:rsidRDefault="682CAA4F" w:rsidP="00210EDD">
      <w:pPr>
        <w:numPr>
          <w:ilvl w:val="3"/>
          <w:numId w:val="8"/>
        </w:numPr>
        <w:spacing w:before="120" w:after="120"/>
        <w:ind w:left="851" w:hanging="851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 xml:space="preserve">Zamawiający wymaga, aby szczegółowa dokumentacja techniczna (rysunek oraz ewentualnie zdjęcia) obejmująca rozmieszczenie urządzeń systemu w autobusie została przedstawiona przez Wykonawcę przed podpisaniem umowy. Ww. dokumentacja musi uzyskać akceptację  Zamawiającego. </w:t>
      </w:r>
    </w:p>
    <w:p w14:paraId="4D502D5F" w14:textId="77777777" w:rsidR="00271700" w:rsidRPr="00F001C5" w:rsidRDefault="00271700" w:rsidP="00B961D5">
      <w:pPr>
        <w:spacing w:before="120" w:after="120"/>
        <w:ind w:left="851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</w:p>
    <w:p w14:paraId="17E9701A" w14:textId="77777777" w:rsidR="009A28B2" w:rsidRPr="00F001C5" w:rsidRDefault="009A28B2" w:rsidP="00210EDD">
      <w:pPr>
        <w:keepNext/>
        <w:keepLines/>
        <w:numPr>
          <w:ilvl w:val="2"/>
          <w:numId w:val="8"/>
        </w:numPr>
        <w:spacing w:before="120" w:after="60"/>
        <w:ind w:left="851" w:hanging="851"/>
        <w:contextualSpacing/>
        <w:outlineLvl w:val="2"/>
        <w:rPr>
          <w:b/>
          <w:i/>
          <w:color w:val="000000" w:themeColor="text1"/>
          <w:sz w:val="22"/>
        </w:rPr>
      </w:pPr>
      <w:bookmarkStart w:id="210" w:name="_Toc159487912"/>
      <w:r w:rsidRPr="00F001C5">
        <w:rPr>
          <w:b/>
          <w:i/>
          <w:color w:val="000000" w:themeColor="text1"/>
          <w:sz w:val="22"/>
        </w:rPr>
        <w:t>Wymagania funkcjonalne</w:t>
      </w:r>
      <w:bookmarkEnd w:id="210"/>
      <w:r w:rsidRPr="00F001C5">
        <w:rPr>
          <w:b/>
          <w:i/>
          <w:color w:val="000000" w:themeColor="text1"/>
          <w:sz w:val="22"/>
        </w:rPr>
        <w:t xml:space="preserve"> </w:t>
      </w:r>
    </w:p>
    <w:p w14:paraId="717E6012" w14:textId="77777777" w:rsidR="00271700" w:rsidRPr="00F001C5" w:rsidRDefault="00271700" w:rsidP="00B961D5">
      <w:pPr>
        <w:keepNext/>
        <w:keepLines/>
        <w:spacing w:before="120" w:after="60"/>
        <w:ind w:left="851"/>
        <w:contextualSpacing/>
        <w:outlineLvl w:val="2"/>
        <w:rPr>
          <w:b/>
          <w:i/>
          <w:color w:val="000000" w:themeColor="text1"/>
          <w:sz w:val="22"/>
        </w:rPr>
      </w:pPr>
    </w:p>
    <w:p w14:paraId="18388F73" w14:textId="77777777" w:rsidR="009A28B2" w:rsidRPr="00F001C5" w:rsidRDefault="009A28B2" w:rsidP="00210EDD">
      <w:pPr>
        <w:numPr>
          <w:ilvl w:val="3"/>
          <w:numId w:val="8"/>
        </w:numPr>
        <w:spacing w:before="120" w:after="120"/>
        <w:ind w:left="851" w:hanging="851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 xml:space="preserve">Zamawiający działa w oparciu o system emisji reklam Urve. </w:t>
      </w:r>
    </w:p>
    <w:p w14:paraId="4CE3DA76" w14:textId="77777777" w:rsidR="009A28B2" w:rsidRPr="00F001C5" w:rsidRDefault="009A28B2" w:rsidP="00210EDD">
      <w:pPr>
        <w:numPr>
          <w:ilvl w:val="3"/>
          <w:numId w:val="8"/>
        </w:numPr>
        <w:spacing w:before="120" w:after="120"/>
        <w:ind w:left="851" w:hanging="851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 xml:space="preserve">Dostarczone system reklamowy (oprogramowanie) powinien być zgodny z serwerem emisji reklam Urve wykorzystywanym przez Zamawiającego. </w:t>
      </w:r>
    </w:p>
    <w:p w14:paraId="5C40B6BC" w14:textId="77777777" w:rsidR="009A28B2" w:rsidRPr="00F001C5" w:rsidRDefault="009A28B2" w:rsidP="00210EDD">
      <w:pPr>
        <w:numPr>
          <w:ilvl w:val="3"/>
          <w:numId w:val="8"/>
        </w:numPr>
        <w:spacing w:before="120" w:after="120"/>
        <w:ind w:left="851" w:hanging="851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 xml:space="preserve">Musi istnieć możliwość zarządzania z poziomu panelu administracyjnego serwera z zachowaniem wszystkich funkcjonalności. </w:t>
      </w:r>
    </w:p>
    <w:p w14:paraId="39AF2A48" w14:textId="77777777" w:rsidR="009A28B2" w:rsidRPr="00F001C5" w:rsidRDefault="009A28B2" w:rsidP="00210EDD">
      <w:pPr>
        <w:numPr>
          <w:ilvl w:val="3"/>
          <w:numId w:val="8"/>
        </w:numPr>
        <w:spacing w:before="120" w:after="120"/>
        <w:ind w:left="851" w:hanging="851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 xml:space="preserve">Na ekranach mogą być wyświetlane tylko uzgodnione treści. </w:t>
      </w:r>
    </w:p>
    <w:p w14:paraId="0FF5D9C9" w14:textId="77777777" w:rsidR="009A28B2" w:rsidRPr="00F001C5" w:rsidRDefault="009A28B2" w:rsidP="00210EDD">
      <w:pPr>
        <w:numPr>
          <w:ilvl w:val="3"/>
          <w:numId w:val="8"/>
        </w:numPr>
        <w:spacing w:before="120" w:after="120"/>
        <w:ind w:left="851" w:hanging="851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 xml:space="preserve">SERiO musi umożliwiać wyświetlanie treści reklamowych, również na podsufitowych tablicach LCD z systemu tablic kierunkowych wewnętrznych, zgodnie z wymogami dla tych tablic. </w:t>
      </w:r>
    </w:p>
    <w:p w14:paraId="65B0AE63" w14:textId="39F347E4" w:rsidR="009A28B2" w:rsidRPr="00F001C5" w:rsidRDefault="009A28B2" w:rsidP="00210EDD">
      <w:pPr>
        <w:numPr>
          <w:ilvl w:val="3"/>
          <w:numId w:val="8"/>
        </w:numPr>
        <w:spacing w:before="120" w:after="120"/>
        <w:ind w:left="851" w:hanging="851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>Przy uruchomieniu systemu tablic kierunkowych w trybie „technicznym” lub „serwisowym”, o czym mowa w pkt</w:t>
      </w:r>
      <w:r w:rsidR="3E8E888C"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>. 4.4.3.6</w:t>
      </w:r>
      <w:r w:rsidR="13773626"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 xml:space="preserve"> i 4.4.3.7</w:t>
      </w: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 xml:space="preserve">, wszystkie ekrany LCD systemu mobilnej wizualizacji muszą pozostać wygaszone. </w:t>
      </w:r>
    </w:p>
    <w:p w14:paraId="461EF8E9" w14:textId="77777777" w:rsidR="009A28B2" w:rsidRPr="00F001C5" w:rsidRDefault="682CAA4F" w:rsidP="00210EDD">
      <w:pPr>
        <w:numPr>
          <w:ilvl w:val="3"/>
          <w:numId w:val="8"/>
        </w:numPr>
        <w:spacing w:before="120" w:after="120"/>
        <w:ind w:left="851" w:hanging="851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 xml:space="preserve">SERiO musi posiadać możliwość zdalnego zarządzania i napełniania danymi, (przez sieć GSM lub WLAN oddziałowy) ze wskazanej przez zamawiającego lokalizacji wydzielony przez zamawiającego blok reklamowy. Blok reklamowy składać się będzie z określonego czasu. Wymagane jest wykorzystanie do tego celu urządzeń z systemu informacji liniowej (tablic kierunkowych), zalecane wykorzystanie jednego modemu do transmisji danych ze wszystkich systemów. </w:t>
      </w:r>
    </w:p>
    <w:p w14:paraId="2D3FE088" w14:textId="77777777" w:rsidR="009A28B2" w:rsidRPr="00F001C5" w:rsidRDefault="009A28B2" w:rsidP="00210EDD">
      <w:pPr>
        <w:numPr>
          <w:ilvl w:val="3"/>
          <w:numId w:val="8"/>
        </w:numPr>
        <w:spacing w:before="120" w:after="120"/>
        <w:ind w:left="851" w:hanging="851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 xml:space="preserve">SERiO musi umożliwiać ustalanie kolejności emisji poszczególnych spotów na playliście oraz wydzielania i ustalania kolejności poszczególnych bloków: reklamowych, informacyjnych, popularnych portali społecznościowych, kanałów RSS. Dla każdego może być definiowana oddzielna playlista. </w:t>
      </w:r>
    </w:p>
    <w:p w14:paraId="06958BBD" w14:textId="77777777" w:rsidR="009A28B2" w:rsidRPr="00F001C5" w:rsidRDefault="009A28B2" w:rsidP="00210EDD">
      <w:pPr>
        <w:numPr>
          <w:ilvl w:val="3"/>
          <w:numId w:val="8"/>
        </w:numPr>
        <w:spacing w:before="120" w:after="120"/>
        <w:ind w:left="851" w:hanging="851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 xml:space="preserve">SERiO powinien umożliwiać definiowanie szablonów dla kanałów RSS. </w:t>
      </w:r>
    </w:p>
    <w:p w14:paraId="321E8C55" w14:textId="40EA2FD1" w:rsidR="009A28B2" w:rsidRPr="00F001C5" w:rsidRDefault="009A28B2" w:rsidP="00210EDD">
      <w:pPr>
        <w:numPr>
          <w:ilvl w:val="3"/>
          <w:numId w:val="8"/>
        </w:numPr>
        <w:spacing w:before="120" w:after="120"/>
        <w:ind w:left="851" w:hanging="851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 xml:space="preserve">SERiO powinien posiadać możliwość tworzenia wirtualnych obszarów i umożliwiać przypisanie im oddzielnej playlisty. </w:t>
      </w:r>
    </w:p>
    <w:p w14:paraId="58FA54F8" w14:textId="77777777" w:rsidR="009A28B2" w:rsidRPr="00F001C5" w:rsidRDefault="009A28B2" w:rsidP="00210EDD">
      <w:pPr>
        <w:numPr>
          <w:ilvl w:val="3"/>
          <w:numId w:val="8"/>
        </w:numPr>
        <w:spacing w:before="120" w:after="120"/>
        <w:ind w:left="851" w:hanging="851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 xml:space="preserve">SERiO powinien mieć funkcjonalność bezlatencyjnej emisji synchronicznej. </w:t>
      </w:r>
    </w:p>
    <w:p w14:paraId="169AA1DC" w14:textId="77777777" w:rsidR="009A28B2" w:rsidRPr="00F001C5" w:rsidRDefault="009A28B2" w:rsidP="00210EDD">
      <w:pPr>
        <w:numPr>
          <w:ilvl w:val="3"/>
          <w:numId w:val="8"/>
        </w:numPr>
        <w:spacing w:before="120" w:after="120"/>
        <w:ind w:left="851" w:hanging="851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 xml:space="preserve">W przypadku stwierdzenia przez system błędnej daty, braku wyboru linii lub braku łączności dłuższej niż 24 godziny system powinien emitować zdefiniowaną przez użytkownika awaryjną playlistę lub grafikę dostarczoną przez Zamawiającego. </w:t>
      </w:r>
    </w:p>
    <w:p w14:paraId="454040C0" w14:textId="77777777" w:rsidR="009A28B2" w:rsidRPr="00F001C5" w:rsidRDefault="009A28B2" w:rsidP="00210EDD">
      <w:pPr>
        <w:numPr>
          <w:ilvl w:val="3"/>
          <w:numId w:val="8"/>
        </w:numPr>
        <w:spacing w:before="120" w:after="120"/>
        <w:ind w:left="851" w:hanging="851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>W przypadku braku łączności lub stwierdzenia braku aktualnej playlisty SERiO powinien mieć możliwość włączenia awaryjnej planszy lub playlisty z poziomu autokomputera.</w:t>
      </w:r>
    </w:p>
    <w:p w14:paraId="4D00D8B2" w14:textId="77777777" w:rsidR="009A28B2" w:rsidRPr="00F001C5" w:rsidRDefault="009A28B2" w:rsidP="00210EDD">
      <w:pPr>
        <w:numPr>
          <w:ilvl w:val="3"/>
          <w:numId w:val="8"/>
        </w:numPr>
        <w:spacing w:before="120" w:after="120"/>
        <w:ind w:left="851" w:hanging="851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lastRenderedPageBreak/>
        <w:t>Wykonawca ma zapewnić zdalny dostęp do SERiO pozwalający na szybki i sprawny dostęp do komputerów z systemem reklamowym w pojeździe.</w:t>
      </w:r>
    </w:p>
    <w:p w14:paraId="3486016D" w14:textId="77777777" w:rsidR="009A28B2" w:rsidRPr="00F001C5" w:rsidRDefault="009A28B2" w:rsidP="00210EDD">
      <w:pPr>
        <w:numPr>
          <w:ilvl w:val="3"/>
          <w:numId w:val="8"/>
        </w:numPr>
        <w:spacing w:before="120" w:after="120"/>
        <w:ind w:left="851" w:hanging="851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>SERiO powinien raportować statusów pojazdów (data ostatniego zgłoszenia do serwera komunikacyjnego) oraz ping pomiędzy autokomputerem, a komputerami z systemem reklamowym na wskazany adres sieciowy w formacie wymiany danych JSON.</w:t>
      </w:r>
    </w:p>
    <w:p w14:paraId="13F1877F" w14:textId="69AADF3A" w:rsidR="009A28B2" w:rsidRPr="00F001C5" w:rsidRDefault="009A28B2" w:rsidP="00210EDD">
      <w:pPr>
        <w:numPr>
          <w:ilvl w:val="3"/>
          <w:numId w:val="8"/>
        </w:numPr>
        <w:spacing w:before="120" w:after="120"/>
        <w:ind w:left="851" w:hanging="851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>W przypadku zmiany wersji systemu reklam i/lub dodania nowych funkcjonalności do tego systemu wykonawca powinien przeprowadzić jego aktualizację w porozumieniu z Zamawiającym.</w:t>
      </w:r>
    </w:p>
    <w:p w14:paraId="33E7BEE5" w14:textId="77777777" w:rsidR="009A28B2" w:rsidRPr="00F001C5" w:rsidRDefault="009A28B2" w:rsidP="00210EDD">
      <w:pPr>
        <w:numPr>
          <w:ilvl w:val="3"/>
          <w:numId w:val="8"/>
        </w:numPr>
        <w:spacing w:before="120" w:after="120"/>
        <w:ind w:left="851" w:hanging="851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 xml:space="preserve">SERiO musi posiadać narzędzia, w tym oprogramowanie, pozwalające zarządzać i napełniać danymi z siedziby Zamawiającego oraz rozliczać emisję treści reklamowych zlecanych przez poszczególnych reklamodawców, w tym: </w:t>
      </w:r>
    </w:p>
    <w:p w14:paraId="5C933407" w14:textId="77777777" w:rsidR="009A28B2" w:rsidRPr="00F001C5" w:rsidRDefault="009A28B2" w:rsidP="00210EDD">
      <w:pPr>
        <w:numPr>
          <w:ilvl w:val="4"/>
          <w:numId w:val="8"/>
        </w:numPr>
        <w:spacing w:before="120" w:after="120"/>
        <w:ind w:left="1843" w:hanging="992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automatycznie pobierać reklamy i inne zdefiniowane treści ze wskazanego źródła, to jest serwera FTP, kanału RSS, serwera HTTP,</w:t>
      </w:r>
    </w:p>
    <w:p w14:paraId="163FCC68" w14:textId="77777777" w:rsidR="009A28B2" w:rsidRPr="00F001C5" w:rsidRDefault="009A28B2" w:rsidP="00210EDD">
      <w:pPr>
        <w:numPr>
          <w:ilvl w:val="4"/>
          <w:numId w:val="8"/>
        </w:numPr>
        <w:spacing w:before="120" w:after="120"/>
        <w:ind w:left="1843" w:hanging="992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 xml:space="preserve">posiadać bibliotekę dodanych multimediów, </w:t>
      </w:r>
    </w:p>
    <w:p w14:paraId="28917FC9" w14:textId="77777777" w:rsidR="009A28B2" w:rsidRPr="00F001C5" w:rsidRDefault="009A28B2" w:rsidP="00210EDD">
      <w:pPr>
        <w:numPr>
          <w:ilvl w:val="4"/>
          <w:numId w:val="8"/>
        </w:numPr>
        <w:spacing w:before="120" w:after="120"/>
        <w:ind w:left="1843" w:hanging="992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 xml:space="preserve">zbierać informacje i wysyłać raporty dotyczące wyświetlanych treści, takie jak: czas emisji, liczba odtworzeń, dane o pozycji GPS, nr linii, z możliwością wyboru rejestrowanych parametrów zlicza czas emitowanych treści pochodzących od zdefiniowanego reklamodawcy, </w:t>
      </w:r>
    </w:p>
    <w:p w14:paraId="70DFF8DD" w14:textId="77777777" w:rsidR="009A28B2" w:rsidRPr="00F001C5" w:rsidRDefault="009A28B2" w:rsidP="00210EDD">
      <w:pPr>
        <w:numPr>
          <w:ilvl w:val="4"/>
          <w:numId w:val="8"/>
        </w:numPr>
        <w:spacing w:before="120" w:after="120"/>
        <w:ind w:left="1843" w:hanging="992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 xml:space="preserve">przypisywać na życzenie użytkownika liczbę pasażerów w pojeździe podczas emisji danej treści reklamowej, </w:t>
      </w:r>
    </w:p>
    <w:p w14:paraId="5B5B34FD" w14:textId="77777777" w:rsidR="009A28B2" w:rsidRPr="00F001C5" w:rsidRDefault="009A28B2" w:rsidP="00210EDD">
      <w:pPr>
        <w:numPr>
          <w:ilvl w:val="4"/>
          <w:numId w:val="8"/>
        </w:numPr>
        <w:spacing w:before="120" w:after="120"/>
        <w:ind w:left="1843" w:hanging="992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 xml:space="preserve">umożliwiać udostępnienie poszczególnym reklamodawcom/użytkownikom określonej jednostki czasu emisji lub liczby emisji spotów, </w:t>
      </w:r>
    </w:p>
    <w:p w14:paraId="550CADBE" w14:textId="77777777" w:rsidR="009A28B2" w:rsidRPr="00F001C5" w:rsidRDefault="009A28B2" w:rsidP="00210EDD">
      <w:pPr>
        <w:numPr>
          <w:ilvl w:val="4"/>
          <w:numId w:val="8"/>
        </w:numPr>
        <w:spacing w:before="120" w:after="120"/>
        <w:ind w:left="1843" w:hanging="992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 xml:space="preserve">na żądanie operatora systemu generować raz dziennie lub po zakończeniu emisji, raport z możliwością przesłania go, w postaci zakodowanej, zabezpieczonej hasłem na zdefiniowany adres email. </w:t>
      </w:r>
    </w:p>
    <w:p w14:paraId="62723813" w14:textId="77777777" w:rsidR="009A28B2" w:rsidRPr="00F001C5" w:rsidRDefault="009A28B2" w:rsidP="00210EDD">
      <w:pPr>
        <w:numPr>
          <w:ilvl w:val="3"/>
          <w:numId w:val="8"/>
        </w:numPr>
        <w:spacing w:before="120" w:after="120"/>
        <w:ind w:left="851" w:hanging="851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 xml:space="preserve">Oprogramowanie musi umożliwiać wgrywanie zestawów danych w podziale na poszczególne pojazdy jak i dla grup pojazdów; oprogramowanie musi umożliwiać tworzenie grup pojazdów. </w:t>
      </w:r>
    </w:p>
    <w:p w14:paraId="52DE19E0" w14:textId="77777777" w:rsidR="009A28B2" w:rsidRPr="00F001C5" w:rsidRDefault="009A28B2" w:rsidP="00210EDD">
      <w:pPr>
        <w:numPr>
          <w:ilvl w:val="3"/>
          <w:numId w:val="8"/>
        </w:numPr>
        <w:spacing w:before="120" w:after="120"/>
        <w:ind w:left="851" w:hanging="851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 xml:space="preserve">Oprogramowanie powinno umożliwiać tworzenie stref geograficznych za pomocą technologii WYSWIG wraz z wizualizacją na mapie. </w:t>
      </w:r>
    </w:p>
    <w:p w14:paraId="2D939293" w14:textId="77777777" w:rsidR="009A28B2" w:rsidRPr="00F001C5" w:rsidRDefault="009A28B2" w:rsidP="00210EDD">
      <w:pPr>
        <w:numPr>
          <w:ilvl w:val="3"/>
          <w:numId w:val="8"/>
        </w:numPr>
        <w:spacing w:before="120" w:after="120"/>
        <w:ind w:left="851" w:hanging="851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 xml:space="preserve">Oprogramowanie musi umożliwiać tworzenie zestawów danych do wyświetlenia, pozwalając na definiowanie stref czasowych w podziale na godziny jak i na dni tygodnia. </w:t>
      </w:r>
    </w:p>
    <w:p w14:paraId="116ACFF8" w14:textId="77777777" w:rsidR="009A28B2" w:rsidRPr="00F001C5" w:rsidRDefault="009A28B2" w:rsidP="00210EDD">
      <w:pPr>
        <w:numPr>
          <w:ilvl w:val="3"/>
          <w:numId w:val="8"/>
        </w:numPr>
        <w:spacing w:before="120" w:after="120"/>
        <w:ind w:left="851" w:hanging="851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 xml:space="preserve">Oprogramowanie musi umożliwiać tworzenie zestawów danych do wyświetlenia, pozwalając na definiowanie stref geograficznych, w których dane będą wyświetlane. </w:t>
      </w:r>
    </w:p>
    <w:p w14:paraId="49B92A45" w14:textId="77777777" w:rsidR="009A28B2" w:rsidRPr="00F001C5" w:rsidRDefault="009A28B2" w:rsidP="00210EDD">
      <w:pPr>
        <w:numPr>
          <w:ilvl w:val="3"/>
          <w:numId w:val="8"/>
        </w:numPr>
        <w:spacing w:before="120" w:after="120"/>
        <w:ind w:left="851" w:hanging="851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 xml:space="preserve">Oprogramowanie musi umożliwiać wyświetlanie treści wideo. Powinno obsługiwać co najmniej następujące formaty: AVI (kodek mpeg4, mpeg2, x.264, h.264, h.265/HEVC, VP9 bez konwersji), HTML5, MP4. Ze sprzętowym wsparciem h.264, h.265. Wsparcie sprzętowe (w szczególności h.265 i h.264) realizowane przy pomocy certyfikowanego przez producenta elementu fizycznie realizującego sprzętowe wsparcie (np. CPU, GPU czy APU). </w:t>
      </w:r>
    </w:p>
    <w:p w14:paraId="5F97765A" w14:textId="77777777" w:rsidR="009A28B2" w:rsidRPr="00F001C5" w:rsidRDefault="009A28B2" w:rsidP="00210EDD">
      <w:pPr>
        <w:numPr>
          <w:ilvl w:val="3"/>
          <w:numId w:val="8"/>
        </w:numPr>
        <w:spacing w:before="120" w:after="120"/>
        <w:ind w:left="851" w:hanging="851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 xml:space="preserve">Oprogramowanie musi mieć możliwość wyświetlania zdefiniowanych treści w postaci HTTP, umieszczanych w sieci Internet w postaci kanału RSS. </w:t>
      </w:r>
    </w:p>
    <w:p w14:paraId="50A43A01" w14:textId="77777777" w:rsidR="009A28B2" w:rsidRPr="00F001C5" w:rsidRDefault="009A28B2" w:rsidP="00210EDD">
      <w:pPr>
        <w:numPr>
          <w:ilvl w:val="3"/>
          <w:numId w:val="8"/>
        </w:numPr>
        <w:spacing w:before="120" w:after="120"/>
        <w:ind w:left="851" w:hanging="851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 xml:space="preserve">Wirtualne obszary powinny być definiowane metodą WYSiWYG przez użytkownika. </w:t>
      </w:r>
    </w:p>
    <w:p w14:paraId="47521400" w14:textId="77777777" w:rsidR="009A28B2" w:rsidRPr="00F001C5" w:rsidRDefault="009A28B2" w:rsidP="00210EDD">
      <w:pPr>
        <w:numPr>
          <w:ilvl w:val="3"/>
          <w:numId w:val="8"/>
        </w:numPr>
        <w:spacing w:before="120" w:after="120"/>
        <w:ind w:left="851" w:hanging="851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 xml:space="preserve">Wirtualne obszary mogą działać na warstwach i trybie overlay. </w:t>
      </w:r>
    </w:p>
    <w:p w14:paraId="32D62376" w14:textId="77777777" w:rsidR="009A28B2" w:rsidRPr="00F001C5" w:rsidRDefault="009A28B2" w:rsidP="00210EDD">
      <w:pPr>
        <w:numPr>
          <w:ilvl w:val="3"/>
          <w:numId w:val="8"/>
        </w:numPr>
        <w:spacing w:before="120" w:after="120"/>
        <w:ind w:left="851" w:hanging="851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 xml:space="preserve">Wirtualny obszar może być zdefiniowany jedynie jako ścieżka audio. </w:t>
      </w:r>
    </w:p>
    <w:p w14:paraId="5C1B2914" w14:textId="77777777" w:rsidR="009A28B2" w:rsidRPr="00F001C5" w:rsidRDefault="009A28B2" w:rsidP="00210EDD">
      <w:pPr>
        <w:numPr>
          <w:ilvl w:val="3"/>
          <w:numId w:val="8"/>
        </w:numPr>
        <w:spacing w:before="120" w:after="120"/>
        <w:ind w:left="851" w:hanging="851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 xml:space="preserve">System musi mieć możliwość integracji z popularnymi portalami społecznościowymi, to jest wyświetlanie elementów (postów, zdjęć, albumów i filmów). </w:t>
      </w:r>
    </w:p>
    <w:p w14:paraId="1903BB7C" w14:textId="77777777" w:rsidR="009A28B2" w:rsidRPr="00F001C5" w:rsidRDefault="009A28B2" w:rsidP="00210EDD">
      <w:pPr>
        <w:keepNext/>
        <w:keepLines/>
        <w:numPr>
          <w:ilvl w:val="1"/>
          <w:numId w:val="8"/>
        </w:numPr>
        <w:spacing w:before="200" w:after="240"/>
        <w:ind w:left="709" w:hanging="709"/>
        <w:outlineLvl w:val="1"/>
        <w:rPr>
          <w:rFonts w:ascii="Calibri" w:hAnsi="Calibri"/>
          <w:b/>
          <w:bCs/>
          <w:color w:val="000000" w:themeColor="text1"/>
          <w:lang w:eastAsia="ar-SA"/>
        </w:rPr>
      </w:pPr>
      <w:bookmarkStart w:id="211" w:name="_Toc159487913"/>
      <w:bookmarkStart w:id="212" w:name="_Toc159487914"/>
      <w:bookmarkStart w:id="213" w:name="_Toc159487915"/>
      <w:bookmarkStart w:id="214" w:name="_Toc159487916"/>
      <w:bookmarkStart w:id="215" w:name="_Toc159487917"/>
      <w:bookmarkStart w:id="216" w:name="_Toc159487918"/>
      <w:bookmarkStart w:id="217" w:name="_Toc159487919"/>
      <w:bookmarkStart w:id="218" w:name="_Toc159487920"/>
      <w:bookmarkStart w:id="219" w:name="_Toc159487921"/>
      <w:bookmarkStart w:id="220" w:name="_Toc159487922"/>
      <w:bookmarkStart w:id="221" w:name="_Toc159487923"/>
      <w:bookmarkStart w:id="222" w:name="_Toc159487924"/>
      <w:bookmarkStart w:id="223" w:name="_Toc159487925"/>
      <w:bookmarkStart w:id="224" w:name="_Toc159487926"/>
      <w:bookmarkStart w:id="225" w:name="_Toc159487927"/>
      <w:bookmarkStart w:id="226" w:name="_Toc159487928"/>
      <w:bookmarkStart w:id="227" w:name="_Toc159487929"/>
      <w:bookmarkStart w:id="228" w:name="_Toc159487930"/>
      <w:bookmarkStart w:id="229" w:name="_Toc159487931"/>
      <w:bookmarkStart w:id="230" w:name="_Toc159487932"/>
      <w:bookmarkStart w:id="231" w:name="_Toc159487933"/>
      <w:bookmarkStart w:id="232" w:name="_Toc159487934"/>
      <w:bookmarkStart w:id="233" w:name="_Toc159487935"/>
      <w:bookmarkStart w:id="234" w:name="_Toc159487936"/>
      <w:bookmarkStart w:id="235" w:name="_Toc159487937"/>
      <w:bookmarkStart w:id="236" w:name="_Toc159487938"/>
      <w:bookmarkStart w:id="237" w:name="_Toc159487939"/>
      <w:bookmarkStart w:id="238" w:name="_Toc159487940"/>
      <w:bookmarkStart w:id="239" w:name="_Toc159487941"/>
      <w:bookmarkStart w:id="240" w:name="_Toc159487942"/>
      <w:bookmarkStart w:id="241" w:name="_Toc159487943"/>
      <w:bookmarkStart w:id="242" w:name="_Toc159487944"/>
      <w:bookmarkStart w:id="243" w:name="_Toc159487945"/>
      <w:bookmarkStart w:id="244" w:name="_Toc159487946"/>
      <w:bookmarkStart w:id="245" w:name="_Toc159487947"/>
      <w:bookmarkStart w:id="246" w:name="_Toc159487948"/>
      <w:bookmarkStart w:id="247" w:name="_Toc159487949"/>
      <w:bookmarkStart w:id="248" w:name="_Toc159487950"/>
      <w:bookmarkStart w:id="249" w:name="_Toc159487951"/>
      <w:bookmarkStart w:id="250" w:name="_Toc159487952"/>
      <w:bookmarkStart w:id="251" w:name="_Toc159487953"/>
      <w:bookmarkStart w:id="252" w:name="_Toc159487954"/>
      <w:bookmarkStart w:id="253" w:name="_Toc159487955"/>
      <w:bookmarkStart w:id="254" w:name="_Toc159487956"/>
      <w:bookmarkStart w:id="255" w:name="_Toc159487957"/>
      <w:bookmarkStart w:id="256" w:name="_Toc159487958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r w:rsidRPr="00F001C5">
        <w:rPr>
          <w:rFonts w:ascii="Calibri" w:hAnsi="Calibri"/>
          <w:b/>
          <w:bCs/>
          <w:color w:val="000000" w:themeColor="text1"/>
          <w:lang w:eastAsia="ar-SA"/>
        </w:rPr>
        <w:t>TD – Moduł Transmisji Danych</w:t>
      </w:r>
      <w:r w:rsidR="002F6197" w:rsidRPr="00F001C5">
        <w:rPr>
          <w:rFonts w:ascii="Calibri" w:hAnsi="Calibri"/>
          <w:b/>
          <w:bCs/>
          <w:color w:val="000000" w:themeColor="text1"/>
          <w:lang w:eastAsia="ar-SA"/>
        </w:rPr>
        <w:t xml:space="preserve"> i Moduł Lokalizacji Pojazdu</w:t>
      </w:r>
      <w:bookmarkEnd w:id="256"/>
    </w:p>
    <w:p w14:paraId="3F3C4802" w14:textId="77777777" w:rsidR="009A28B2" w:rsidRPr="00F001C5" w:rsidRDefault="009A28B2" w:rsidP="00210EDD">
      <w:pPr>
        <w:numPr>
          <w:ilvl w:val="2"/>
          <w:numId w:val="8"/>
        </w:numPr>
        <w:spacing w:before="120" w:after="120"/>
        <w:ind w:left="709" w:hanging="709"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Moduł służy do dwukierunkowej transmisji danych przez GSM/UMTS/LTE/5G potrzebnych do prawidłowego realizowania zadań, aktualizacji sterowników oraz komunikacji pozostałych urządzeń czy systemów działających w pojeździe wymagających transmisji danych, gdy pojazd jest poza zasięgiem WLAN.</w:t>
      </w:r>
    </w:p>
    <w:p w14:paraId="06A344E7" w14:textId="77777777" w:rsidR="002F6197" w:rsidRPr="00F001C5" w:rsidRDefault="002F6197" w:rsidP="002F6197">
      <w:pPr>
        <w:numPr>
          <w:ilvl w:val="2"/>
          <w:numId w:val="8"/>
        </w:numPr>
        <w:spacing w:before="120" w:after="120"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Integralną częścią modułu jest moduł LP. Urządzenie to jest modułem nawigacji satelitarnej do określania aktualnej lokalizacji pojazdu.</w:t>
      </w:r>
    </w:p>
    <w:p w14:paraId="40971308" w14:textId="77777777" w:rsidR="009A28B2" w:rsidRPr="00F001C5" w:rsidRDefault="009A28B2" w:rsidP="00210EDD">
      <w:pPr>
        <w:keepNext/>
        <w:keepLines/>
        <w:numPr>
          <w:ilvl w:val="2"/>
          <w:numId w:val="8"/>
        </w:numPr>
        <w:spacing w:before="120" w:after="60"/>
        <w:ind w:left="851" w:hanging="851"/>
        <w:contextualSpacing/>
        <w:outlineLvl w:val="2"/>
        <w:rPr>
          <w:b/>
          <w:i/>
          <w:color w:val="000000" w:themeColor="text1"/>
          <w:sz w:val="22"/>
        </w:rPr>
      </w:pPr>
      <w:bookmarkStart w:id="257" w:name="_Toc159487959"/>
      <w:bookmarkStart w:id="258" w:name="_Toc159487960"/>
      <w:bookmarkEnd w:id="257"/>
      <w:r w:rsidRPr="00F001C5">
        <w:rPr>
          <w:b/>
          <w:i/>
          <w:color w:val="000000" w:themeColor="text1"/>
          <w:sz w:val="22"/>
        </w:rPr>
        <w:lastRenderedPageBreak/>
        <w:t>Wymagania ogólne</w:t>
      </w:r>
      <w:bookmarkEnd w:id="258"/>
    </w:p>
    <w:p w14:paraId="7EC1EDD3" w14:textId="77777777" w:rsidR="004227F0" w:rsidRPr="00F001C5" w:rsidRDefault="004227F0" w:rsidP="00B961D5">
      <w:pPr>
        <w:keepNext/>
        <w:keepLines/>
        <w:spacing w:before="120" w:after="60"/>
        <w:ind w:left="851"/>
        <w:contextualSpacing/>
        <w:outlineLvl w:val="2"/>
        <w:rPr>
          <w:b/>
          <w:i/>
          <w:color w:val="000000" w:themeColor="text1"/>
          <w:sz w:val="22"/>
        </w:rPr>
      </w:pPr>
    </w:p>
    <w:p w14:paraId="70CDA246" w14:textId="77777777" w:rsidR="009A28B2" w:rsidRPr="00F001C5" w:rsidRDefault="009A28B2" w:rsidP="00210EDD">
      <w:pPr>
        <w:numPr>
          <w:ilvl w:val="3"/>
          <w:numId w:val="8"/>
        </w:numPr>
        <w:spacing w:before="120" w:after="120"/>
        <w:ind w:left="851" w:hanging="851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 xml:space="preserve">TD musi posiadać odrębną kartę </w:t>
      </w:r>
      <w:r w:rsidR="005050CD"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>e</w:t>
      </w: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>SIM należącą do prywatnego APN MZA i podtrzymanie zasilania, minimum 20 minut, niezależne od akumulatorów głównych autobusu.</w:t>
      </w:r>
    </w:p>
    <w:p w14:paraId="1BD7438E" w14:textId="6FB5C21D" w:rsidR="009A28B2" w:rsidRPr="00F001C5" w:rsidRDefault="009A28B2" w:rsidP="00210EDD">
      <w:pPr>
        <w:numPr>
          <w:ilvl w:val="3"/>
          <w:numId w:val="8"/>
        </w:numPr>
        <w:spacing w:before="120" w:after="120"/>
        <w:ind w:left="851" w:hanging="851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>Urządzenie musi zapewniać dwukierunkową transmisję danych</w:t>
      </w:r>
      <w:r w:rsidR="00425BEF"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 xml:space="preserve"> </w:t>
      </w: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>poprzez dostępne medium (GSM/UMTS/LTE/5G).</w:t>
      </w:r>
    </w:p>
    <w:p w14:paraId="2C475642" w14:textId="77777777" w:rsidR="001A548A" w:rsidRPr="00F001C5" w:rsidRDefault="001A548A" w:rsidP="001A548A">
      <w:pPr>
        <w:numPr>
          <w:ilvl w:val="3"/>
          <w:numId w:val="8"/>
        </w:numPr>
        <w:spacing w:before="120" w:after="120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>Moduł LP musi korzystać z własnej anteny umieszczonej w czołowej części pojazdu.</w:t>
      </w:r>
    </w:p>
    <w:p w14:paraId="47C4FA3E" w14:textId="1A1036D2" w:rsidR="001A548A" w:rsidRPr="00F001C5" w:rsidRDefault="001A548A" w:rsidP="001A548A">
      <w:pPr>
        <w:numPr>
          <w:ilvl w:val="3"/>
          <w:numId w:val="8"/>
        </w:numPr>
        <w:spacing w:before="120" w:after="120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>Z funkcjonalności LP będą mogły korzystać wszystkie moduły KP, które potrzebują danych lokalizacyjnych pojazdu.</w:t>
      </w:r>
    </w:p>
    <w:p w14:paraId="6AC0F550" w14:textId="77777777" w:rsidR="009A28B2" w:rsidRPr="00F001C5" w:rsidRDefault="009A28B2" w:rsidP="00210EDD">
      <w:pPr>
        <w:numPr>
          <w:ilvl w:val="3"/>
          <w:numId w:val="8"/>
        </w:numPr>
        <w:spacing w:before="120" w:after="120"/>
        <w:ind w:left="851" w:hanging="851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>Z TD będą mogły korzystać wszystkie moduły KP, które potrzebują transmisji danych.</w:t>
      </w:r>
    </w:p>
    <w:p w14:paraId="078FE145" w14:textId="77777777" w:rsidR="004227F0" w:rsidRPr="00F001C5" w:rsidRDefault="004227F0" w:rsidP="00B961D5">
      <w:pPr>
        <w:spacing w:before="120" w:after="120"/>
        <w:ind w:left="851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</w:p>
    <w:p w14:paraId="35C1DA6D" w14:textId="77777777" w:rsidR="004227F0" w:rsidRPr="00F001C5" w:rsidRDefault="004227F0" w:rsidP="00B961D5">
      <w:pPr>
        <w:spacing w:before="120" w:after="120"/>
        <w:ind w:left="851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</w:p>
    <w:p w14:paraId="68E55093" w14:textId="77777777" w:rsidR="004227F0" w:rsidRPr="00F001C5" w:rsidRDefault="004227F0" w:rsidP="00B961D5">
      <w:pPr>
        <w:spacing w:before="120" w:after="120"/>
        <w:ind w:left="851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</w:p>
    <w:p w14:paraId="40511475" w14:textId="77777777" w:rsidR="004227F0" w:rsidRPr="00F001C5" w:rsidRDefault="004227F0" w:rsidP="00B961D5">
      <w:pPr>
        <w:spacing w:before="120" w:after="120"/>
        <w:ind w:left="851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</w:p>
    <w:p w14:paraId="018AAC6B" w14:textId="77777777" w:rsidR="009A28B2" w:rsidRPr="00F001C5" w:rsidRDefault="009A28B2" w:rsidP="00210EDD">
      <w:pPr>
        <w:keepNext/>
        <w:keepLines/>
        <w:numPr>
          <w:ilvl w:val="2"/>
          <w:numId w:val="8"/>
        </w:numPr>
        <w:spacing w:before="120" w:after="60"/>
        <w:ind w:left="851" w:hanging="851"/>
        <w:contextualSpacing/>
        <w:outlineLvl w:val="2"/>
        <w:rPr>
          <w:b/>
          <w:i/>
          <w:color w:val="000000" w:themeColor="text1"/>
          <w:sz w:val="22"/>
        </w:rPr>
      </w:pPr>
      <w:bookmarkStart w:id="259" w:name="_Toc159487961"/>
      <w:r w:rsidRPr="00F001C5">
        <w:rPr>
          <w:b/>
          <w:i/>
          <w:color w:val="000000" w:themeColor="text1"/>
          <w:sz w:val="22"/>
        </w:rPr>
        <w:t>Wymagania techniczne</w:t>
      </w:r>
      <w:bookmarkEnd w:id="259"/>
    </w:p>
    <w:p w14:paraId="4005252A" w14:textId="77777777" w:rsidR="004227F0" w:rsidRPr="00F001C5" w:rsidRDefault="004227F0" w:rsidP="00B961D5">
      <w:pPr>
        <w:keepNext/>
        <w:keepLines/>
        <w:spacing w:before="120" w:after="60"/>
        <w:ind w:left="851"/>
        <w:contextualSpacing/>
        <w:outlineLvl w:val="2"/>
        <w:rPr>
          <w:b/>
          <w:i/>
          <w:color w:val="000000" w:themeColor="text1"/>
          <w:sz w:val="22"/>
        </w:rPr>
      </w:pPr>
    </w:p>
    <w:p w14:paraId="206FA11D" w14:textId="4554FDFD" w:rsidR="009A28B2" w:rsidRPr="00F001C5" w:rsidRDefault="009A28B2" w:rsidP="00210EDD">
      <w:pPr>
        <w:numPr>
          <w:ilvl w:val="3"/>
          <w:numId w:val="8"/>
        </w:numPr>
        <w:spacing w:before="120" w:after="120"/>
        <w:ind w:left="851" w:hanging="851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>Moduł Transmisji Danych realizuje swoje funkcje korzystając z własnej anteny obsługującej GSM/UMTS/LTE/5G. Zabudowa anten powinna być wykonana bez naruszenia zewnętrznych powłok autobusu i zapewniać jednocześnie jakość sygnału wystarczającą do transmisji danych z maksymalną przepływnością dla danej technologii.</w:t>
      </w:r>
    </w:p>
    <w:p w14:paraId="7D0F75A4" w14:textId="77777777" w:rsidR="004116CE" w:rsidRPr="00F001C5" w:rsidRDefault="004116CE" w:rsidP="004116CE">
      <w:pPr>
        <w:numPr>
          <w:ilvl w:val="3"/>
          <w:numId w:val="8"/>
        </w:numPr>
        <w:spacing w:before="120" w:after="120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>Moduł LP musi posiadać układ z akcelerometrem i żyroskopem oraz funkcję Dead reckoning.</w:t>
      </w:r>
    </w:p>
    <w:p w14:paraId="5521093E" w14:textId="2880FAED" w:rsidR="004116CE" w:rsidRPr="00F001C5" w:rsidRDefault="24165B53" w:rsidP="004116CE">
      <w:pPr>
        <w:numPr>
          <w:ilvl w:val="3"/>
          <w:numId w:val="8"/>
        </w:numPr>
        <w:spacing w:before="120" w:after="120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 xml:space="preserve">Położenie pojazdu powinno być określane automatycznie z dokładnością do minimum 5 m (współrzędne przesyłane na serwer powinny być zapisane </w:t>
      </w:r>
      <w:r w:rsidR="7CFEEA47"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 xml:space="preserve">w formacie z </w:t>
      </w: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>8 miejsc po przecinku).</w:t>
      </w:r>
    </w:p>
    <w:p w14:paraId="6F6C6251" w14:textId="77777777" w:rsidR="009A28B2" w:rsidRPr="00F001C5" w:rsidRDefault="009A28B2" w:rsidP="00210EDD">
      <w:pPr>
        <w:numPr>
          <w:ilvl w:val="3"/>
          <w:numId w:val="8"/>
        </w:numPr>
        <w:spacing w:before="120" w:after="120"/>
        <w:ind w:left="851" w:hanging="851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 xml:space="preserve">Wymaga się wykorzystanie akumulatorów dedykowanych modułowi </w:t>
      </w:r>
      <w:r w:rsidR="009E3D79" w:rsidRPr="00F001C5">
        <w:rPr>
          <w:rFonts w:ascii="Calibri" w:hAnsi="Calibri"/>
          <w:color w:val="000000" w:themeColor="text1"/>
          <w:sz w:val="22"/>
          <w:szCs w:val="22"/>
        </w:rPr>
        <w:t xml:space="preserve">TD </w:t>
      </w:r>
      <w:r w:rsidRPr="00F001C5">
        <w:rPr>
          <w:rFonts w:ascii="Calibri" w:hAnsi="Calibri"/>
          <w:color w:val="000000" w:themeColor="text1"/>
          <w:sz w:val="22"/>
          <w:szCs w:val="22"/>
        </w:rPr>
        <w:t>do realizacji funkcji podtrzymania zasilania subModułu TD.</w:t>
      </w:r>
    </w:p>
    <w:p w14:paraId="2C04B29D" w14:textId="77270CB8" w:rsidR="009A28B2" w:rsidRPr="00F001C5" w:rsidRDefault="682CAA4F" w:rsidP="00210EDD">
      <w:pPr>
        <w:numPr>
          <w:ilvl w:val="3"/>
          <w:numId w:val="8"/>
        </w:numPr>
        <w:spacing w:before="120" w:after="120"/>
        <w:ind w:left="851" w:hanging="851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SubModuł musi obsługiwać VLAN</w:t>
      </w: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>.</w:t>
      </w:r>
    </w:p>
    <w:p w14:paraId="4B450E2C" w14:textId="77777777" w:rsidR="00AF0D15" w:rsidRPr="00F001C5" w:rsidRDefault="00AF0D15" w:rsidP="00B961D5">
      <w:pPr>
        <w:spacing w:before="120" w:after="120"/>
        <w:ind w:left="851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</w:p>
    <w:p w14:paraId="333D7F5C" w14:textId="77777777" w:rsidR="009A28B2" w:rsidRPr="00F001C5" w:rsidRDefault="009A28B2" w:rsidP="00210EDD">
      <w:pPr>
        <w:keepNext/>
        <w:keepLines/>
        <w:numPr>
          <w:ilvl w:val="2"/>
          <w:numId w:val="8"/>
        </w:numPr>
        <w:spacing w:before="120" w:after="60"/>
        <w:ind w:left="851" w:hanging="851"/>
        <w:contextualSpacing/>
        <w:outlineLvl w:val="2"/>
        <w:rPr>
          <w:b/>
          <w:i/>
          <w:color w:val="000000" w:themeColor="text1"/>
          <w:sz w:val="22"/>
        </w:rPr>
      </w:pPr>
      <w:bookmarkStart w:id="260" w:name="_Toc159487962"/>
      <w:r w:rsidRPr="00F001C5">
        <w:rPr>
          <w:b/>
          <w:i/>
          <w:color w:val="000000" w:themeColor="text1"/>
          <w:sz w:val="22"/>
        </w:rPr>
        <w:t>Wymagania funkcjonalne</w:t>
      </w:r>
      <w:bookmarkEnd w:id="260"/>
    </w:p>
    <w:p w14:paraId="594BA9F0" w14:textId="77777777" w:rsidR="00AF0D15" w:rsidRPr="00F001C5" w:rsidRDefault="00AF0D15" w:rsidP="00B961D5">
      <w:pPr>
        <w:keepNext/>
        <w:keepLines/>
        <w:spacing w:before="120" w:after="60"/>
        <w:ind w:left="851"/>
        <w:contextualSpacing/>
        <w:outlineLvl w:val="2"/>
        <w:rPr>
          <w:b/>
          <w:i/>
          <w:color w:val="000000" w:themeColor="text1"/>
          <w:sz w:val="22"/>
        </w:rPr>
      </w:pPr>
    </w:p>
    <w:p w14:paraId="4AB753CF" w14:textId="004FE4CD" w:rsidR="009A28B2" w:rsidRPr="00F001C5" w:rsidRDefault="009A28B2" w:rsidP="00521238">
      <w:pPr>
        <w:numPr>
          <w:ilvl w:val="3"/>
          <w:numId w:val="8"/>
        </w:numPr>
        <w:spacing w:before="120" w:after="120"/>
        <w:ind w:left="851" w:hanging="851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>Moduł TD musi być skonfigurowany na stałe do pracy w sieci 3G/4G/5G.</w:t>
      </w:r>
    </w:p>
    <w:p w14:paraId="76170643" w14:textId="4FB1DE10" w:rsidR="009A28B2" w:rsidRPr="00F001C5" w:rsidRDefault="009A28B2" w:rsidP="00210EDD">
      <w:pPr>
        <w:numPr>
          <w:ilvl w:val="3"/>
          <w:numId w:val="8"/>
        </w:numPr>
        <w:spacing w:before="120" w:after="120"/>
        <w:ind w:left="851" w:hanging="851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 xml:space="preserve">Dane techniczne transmitowane są </w:t>
      </w:r>
      <w:r w:rsidR="0046079E"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>do</w:t>
      </w:r>
      <w:r w:rsidR="007863B8"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 xml:space="preserve"> wskazanej</w:t>
      </w:r>
      <w:r w:rsidR="0046079E"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 xml:space="preserve"> bazy danych</w:t>
      </w:r>
      <w:r w:rsidR="00F70149"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>,</w:t>
      </w:r>
    </w:p>
    <w:p w14:paraId="6C581EEA" w14:textId="77777777" w:rsidR="009A28B2" w:rsidRPr="00F001C5" w:rsidRDefault="009A28B2" w:rsidP="00210EDD">
      <w:pPr>
        <w:numPr>
          <w:ilvl w:val="3"/>
          <w:numId w:val="8"/>
        </w:numPr>
        <w:spacing w:before="120" w:after="120"/>
        <w:ind w:left="851" w:hanging="851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>TD pobiera dane RJ z określonego przez Zamawiającego źródła.</w:t>
      </w:r>
    </w:p>
    <w:p w14:paraId="0BA6EA7A" w14:textId="77777777" w:rsidR="009A28B2" w:rsidRPr="00F001C5" w:rsidRDefault="009A28B2" w:rsidP="00210EDD">
      <w:pPr>
        <w:numPr>
          <w:ilvl w:val="3"/>
          <w:numId w:val="8"/>
        </w:numPr>
        <w:spacing w:before="120" w:after="120"/>
        <w:ind w:left="851" w:hanging="851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>Moduł pobiera reklamy z określonego przez Zamawiającego źródła.</w:t>
      </w:r>
    </w:p>
    <w:p w14:paraId="1D7DFA5A" w14:textId="77777777" w:rsidR="00386042" w:rsidRPr="00F001C5" w:rsidRDefault="009A28B2" w:rsidP="00386042">
      <w:pPr>
        <w:numPr>
          <w:ilvl w:val="3"/>
          <w:numId w:val="8"/>
        </w:numPr>
        <w:spacing w:before="120" w:after="120"/>
        <w:ind w:left="851" w:hanging="851"/>
        <w:contextualSpacing/>
        <w:jc w:val="both"/>
        <w:rPr>
          <w:rFonts w:asciiTheme="minorHAnsi" w:hAnsiTheme="minorHAnsi"/>
          <w:color w:val="000000" w:themeColor="text1"/>
          <w:sz w:val="22"/>
          <w:szCs w:val="22"/>
          <w:lang w:eastAsia="ar-SA"/>
        </w:rPr>
      </w:pP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>Moduł realizuje funkcję streamingu wideo z SMW.</w:t>
      </w:r>
    </w:p>
    <w:p w14:paraId="04FA12BC" w14:textId="77777777" w:rsidR="00386042" w:rsidRPr="00F001C5" w:rsidRDefault="00386042" w:rsidP="00B961D5">
      <w:pPr>
        <w:spacing w:before="120" w:after="120"/>
        <w:ind w:left="851"/>
        <w:contextualSpacing/>
        <w:jc w:val="both"/>
        <w:rPr>
          <w:rFonts w:asciiTheme="minorHAnsi" w:hAnsiTheme="minorHAnsi"/>
          <w:color w:val="000000" w:themeColor="text1"/>
          <w:sz w:val="22"/>
          <w:szCs w:val="22"/>
          <w:lang w:eastAsia="ar-SA"/>
        </w:rPr>
      </w:pPr>
    </w:p>
    <w:p w14:paraId="08AD6714" w14:textId="77777777" w:rsidR="0041000F" w:rsidRPr="00F001C5" w:rsidRDefault="0041000F" w:rsidP="00B961D5">
      <w:pPr>
        <w:keepNext/>
        <w:keepLines/>
        <w:numPr>
          <w:ilvl w:val="2"/>
          <w:numId w:val="8"/>
        </w:numPr>
        <w:spacing w:before="120" w:after="60"/>
        <w:ind w:left="567" w:hanging="567"/>
        <w:contextualSpacing/>
        <w:outlineLvl w:val="2"/>
        <w:rPr>
          <w:b/>
          <w:i/>
          <w:color w:val="000000" w:themeColor="text1"/>
          <w:sz w:val="22"/>
          <w:szCs w:val="22"/>
        </w:rPr>
      </w:pPr>
      <w:bookmarkStart w:id="261" w:name="_Toc159406389"/>
      <w:bookmarkStart w:id="262" w:name="_Toc159487963"/>
      <w:r w:rsidRPr="00F001C5">
        <w:rPr>
          <w:b/>
          <w:i/>
          <w:color w:val="000000" w:themeColor="text1"/>
          <w:sz w:val="22"/>
          <w:szCs w:val="22"/>
        </w:rPr>
        <w:t>Wymagania do wymiany danych na pojeździe</w:t>
      </w:r>
      <w:bookmarkEnd w:id="261"/>
      <w:bookmarkEnd w:id="262"/>
    </w:p>
    <w:p w14:paraId="7F582741" w14:textId="77777777" w:rsidR="00386042" w:rsidRPr="00F001C5" w:rsidRDefault="00386042" w:rsidP="00B961D5">
      <w:pPr>
        <w:keepNext/>
        <w:keepLines/>
        <w:spacing w:before="120" w:after="60"/>
        <w:ind w:left="567"/>
        <w:contextualSpacing/>
        <w:outlineLvl w:val="2"/>
        <w:rPr>
          <w:rFonts w:asciiTheme="minorHAnsi" w:hAnsiTheme="minorHAnsi"/>
          <w:b/>
          <w:i/>
          <w:color w:val="000000" w:themeColor="text1"/>
          <w:sz w:val="22"/>
          <w:szCs w:val="22"/>
        </w:rPr>
      </w:pPr>
    </w:p>
    <w:p w14:paraId="73E6E345" w14:textId="77777777" w:rsidR="0041000F" w:rsidRPr="00F001C5" w:rsidRDefault="0041000F" w:rsidP="00386042">
      <w:pPr>
        <w:numPr>
          <w:ilvl w:val="3"/>
          <w:numId w:val="8"/>
        </w:numPr>
        <w:spacing w:before="120" w:after="120"/>
        <w:ind w:left="1276"/>
        <w:contextualSpacing/>
        <w:jc w:val="both"/>
        <w:rPr>
          <w:rFonts w:asciiTheme="minorHAnsi" w:hAnsiTheme="minorHAnsi"/>
          <w:color w:val="000000" w:themeColor="text1"/>
          <w:sz w:val="22"/>
          <w:szCs w:val="22"/>
          <w:lang w:eastAsia="ar-SA"/>
        </w:rPr>
      </w:pPr>
      <w:r w:rsidRPr="00F001C5">
        <w:rPr>
          <w:rFonts w:asciiTheme="minorHAnsi" w:hAnsiTheme="minorHAnsi"/>
          <w:color w:val="000000" w:themeColor="text1"/>
          <w:sz w:val="22"/>
          <w:szCs w:val="22"/>
          <w:lang w:eastAsia="ar-SA"/>
        </w:rPr>
        <w:t xml:space="preserve">Wymiana danych (sygnałowych, diagnostycznych, sterowanie itp.) pomiędzy urządzeniami odbywa się za pośrednictwem protokołu MQTT w wersji 5.0. Główny broker MQTT uruchomiony jest na urządzeniu komunikacyjnym. </w:t>
      </w:r>
    </w:p>
    <w:p w14:paraId="7BA9B53D" w14:textId="77777777" w:rsidR="0041000F" w:rsidRPr="00F001C5" w:rsidRDefault="0041000F" w:rsidP="00386042">
      <w:pPr>
        <w:numPr>
          <w:ilvl w:val="3"/>
          <w:numId w:val="8"/>
        </w:numPr>
        <w:spacing w:before="120" w:after="120"/>
        <w:ind w:left="1276"/>
        <w:contextualSpacing/>
        <w:jc w:val="both"/>
        <w:rPr>
          <w:rFonts w:asciiTheme="minorHAnsi" w:hAnsiTheme="minorHAnsi"/>
          <w:color w:val="000000" w:themeColor="text1"/>
          <w:sz w:val="22"/>
          <w:szCs w:val="22"/>
          <w:lang w:eastAsia="ar-SA"/>
        </w:rPr>
      </w:pPr>
      <w:r w:rsidRPr="00F001C5">
        <w:rPr>
          <w:rFonts w:asciiTheme="minorHAnsi" w:hAnsiTheme="minorHAnsi"/>
          <w:color w:val="000000" w:themeColor="text1"/>
          <w:sz w:val="22"/>
          <w:szCs w:val="22"/>
          <w:lang w:eastAsia="ar-SA"/>
        </w:rPr>
        <w:t xml:space="preserve">W zależności od typu wiadomości nadawanej przez urządzenie powinna być ona wysłana na odpowiednio spreparowany topic. </w:t>
      </w:r>
    </w:p>
    <w:p w14:paraId="389AEA02" w14:textId="77777777" w:rsidR="0041000F" w:rsidRPr="00F001C5" w:rsidRDefault="0041000F" w:rsidP="00386042">
      <w:pPr>
        <w:numPr>
          <w:ilvl w:val="3"/>
          <w:numId w:val="8"/>
        </w:numPr>
        <w:spacing w:before="120" w:after="120"/>
        <w:ind w:left="1276"/>
        <w:contextualSpacing/>
        <w:jc w:val="both"/>
        <w:rPr>
          <w:rFonts w:asciiTheme="minorHAnsi" w:hAnsiTheme="minorHAnsi"/>
          <w:color w:val="000000" w:themeColor="text1"/>
          <w:sz w:val="22"/>
          <w:szCs w:val="22"/>
          <w:lang w:eastAsia="ar-SA"/>
        </w:rPr>
      </w:pPr>
      <w:r w:rsidRPr="00F001C5">
        <w:rPr>
          <w:rFonts w:asciiTheme="minorHAnsi" w:hAnsiTheme="minorHAnsi"/>
          <w:color w:val="000000" w:themeColor="text1"/>
          <w:sz w:val="22"/>
          <w:szCs w:val="22"/>
          <w:lang w:eastAsia="ar-SA"/>
        </w:rPr>
        <w:t xml:space="preserve">Szczegółowy opis wymiany danych zostanie przekazany wykonawcy po podpisaniu umowy na dostawę autobusów. </w:t>
      </w:r>
    </w:p>
    <w:p w14:paraId="2A102A84" w14:textId="77777777" w:rsidR="009A28B2" w:rsidRPr="00F001C5" w:rsidRDefault="009A28B2" w:rsidP="00210EDD">
      <w:pPr>
        <w:keepNext/>
        <w:keepLines/>
        <w:numPr>
          <w:ilvl w:val="1"/>
          <w:numId w:val="8"/>
        </w:numPr>
        <w:spacing w:before="200" w:after="240"/>
        <w:ind w:left="709" w:hanging="709"/>
        <w:outlineLvl w:val="1"/>
        <w:rPr>
          <w:rFonts w:ascii="Calibri" w:hAnsi="Calibri"/>
          <w:b/>
          <w:bCs/>
          <w:color w:val="000000" w:themeColor="text1"/>
          <w:lang w:eastAsia="ar-SA"/>
        </w:rPr>
      </w:pPr>
      <w:bookmarkStart w:id="263" w:name="_Toc159487964"/>
      <w:r w:rsidRPr="00F001C5">
        <w:rPr>
          <w:rFonts w:ascii="Calibri" w:hAnsi="Calibri"/>
          <w:b/>
          <w:color w:val="000000" w:themeColor="text1"/>
          <w:lang w:eastAsia="ar-SA"/>
        </w:rPr>
        <w:t>ŁB – Moduł Łączności Bezprzewodowej</w:t>
      </w:r>
      <w:bookmarkEnd w:id="263"/>
    </w:p>
    <w:p w14:paraId="493BD0FC" w14:textId="77777777" w:rsidR="009A28B2" w:rsidRPr="00F001C5" w:rsidRDefault="009A28B2" w:rsidP="00210EDD">
      <w:pPr>
        <w:numPr>
          <w:ilvl w:val="2"/>
          <w:numId w:val="8"/>
        </w:numPr>
        <w:spacing w:before="120" w:after="120"/>
        <w:ind w:left="709" w:hanging="709"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Moduł służy do dwukierunkowej transmisji danych przez WLAN potrzebnych do prawidłowego realizowania zadań, aktualizacji sterowników oraz komunikacji pozostałych urządzeń czy systemów działających w pojeździe wymagających transmisji danych niebędących elementem</w:t>
      </w:r>
      <w:r w:rsidR="00751DD0" w:rsidRPr="00F001C5">
        <w:rPr>
          <w:rFonts w:ascii="Calibri" w:hAnsi="Calibri"/>
          <w:color w:val="000000" w:themeColor="text1"/>
          <w:sz w:val="22"/>
          <w:szCs w:val="22"/>
        </w:rPr>
        <w:t xml:space="preserve"> TD</w:t>
      </w:r>
      <w:r w:rsidRPr="00F001C5">
        <w:rPr>
          <w:rFonts w:ascii="Calibri" w:hAnsi="Calibri"/>
          <w:color w:val="000000" w:themeColor="text1"/>
          <w:sz w:val="22"/>
          <w:szCs w:val="22"/>
        </w:rPr>
        <w:t>.</w:t>
      </w:r>
    </w:p>
    <w:p w14:paraId="3D9CC743" w14:textId="3B31F33D" w:rsidR="7140F4E0" w:rsidRPr="00F001C5" w:rsidRDefault="7140F4E0" w:rsidP="7140F4E0">
      <w:pPr>
        <w:spacing w:before="120" w:after="120"/>
        <w:jc w:val="both"/>
        <w:rPr>
          <w:rFonts w:ascii="Calibri" w:hAnsi="Calibri"/>
          <w:color w:val="000000" w:themeColor="text1"/>
          <w:sz w:val="22"/>
          <w:szCs w:val="22"/>
        </w:rPr>
      </w:pPr>
    </w:p>
    <w:p w14:paraId="16CD34E2" w14:textId="77777777" w:rsidR="009A28B2" w:rsidRPr="00F001C5" w:rsidRDefault="009A28B2" w:rsidP="00210EDD">
      <w:pPr>
        <w:keepNext/>
        <w:keepLines/>
        <w:numPr>
          <w:ilvl w:val="2"/>
          <w:numId w:val="8"/>
        </w:numPr>
        <w:spacing w:before="120" w:after="60"/>
        <w:ind w:left="851" w:hanging="851"/>
        <w:contextualSpacing/>
        <w:outlineLvl w:val="2"/>
        <w:rPr>
          <w:b/>
          <w:i/>
          <w:color w:val="000000" w:themeColor="text1"/>
          <w:sz w:val="22"/>
        </w:rPr>
      </w:pPr>
      <w:bookmarkStart w:id="264" w:name="_Toc159487965"/>
      <w:r w:rsidRPr="00F001C5">
        <w:rPr>
          <w:b/>
          <w:i/>
          <w:color w:val="000000" w:themeColor="text1"/>
          <w:sz w:val="22"/>
        </w:rPr>
        <w:lastRenderedPageBreak/>
        <w:t>Wymagania ogólne</w:t>
      </w:r>
      <w:bookmarkEnd w:id="264"/>
    </w:p>
    <w:p w14:paraId="597273B4" w14:textId="77777777" w:rsidR="001345B2" w:rsidRPr="00F001C5" w:rsidRDefault="001345B2" w:rsidP="00B961D5">
      <w:pPr>
        <w:keepNext/>
        <w:keepLines/>
        <w:spacing w:before="120" w:after="60"/>
        <w:ind w:left="851"/>
        <w:contextualSpacing/>
        <w:outlineLvl w:val="2"/>
        <w:rPr>
          <w:b/>
          <w:i/>
          <w:color w:val="000000" w:themeColor="text1"/>
          <w:sz w:val="22"/>
        </w:rPr>
      </w:pPr>
    </w:p>
    <w:p w14:paraId="16CDA3AC" w14:textId="77777777" w:rsidR="009A28B2" w:rsidRPr="00F001C5" w:rsidRDefault="009A28B2" w:rsidP="00210EDD">
      <w:pPr>
        <w:numPr>
          <w:ilvl w:val="3"/>
          <w:numId w:val="8"/>
        </w:numPr>
        <w:spacing w:before="120" w:after="120"/>
        <w:ind w:left="851" w:hanging="851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>Moduł musi współpracować z siecią WLAN wskazaną i dostępną w lokalizacjach Zamawiającego.</w:t>
      </w:r>
    </w:p>
    <w:p w14:paraId="6A0CCACF" w14:textId="77777777" w:rsidR="009A28B2" w:rsidRPr="00F001C5" w:rsidRDefault="009A28B2" w:rsidP="00210EDD">
      <w:pPr>
        <w:numPr>
          <w:ilvl w:val="3"/>
          <w:numId w:val="8"/>
        </w:numPr>
        <w:spacing w:before="120" w:after="120"/>
        <w:ind w:left="851" w:hanging="851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>Z ŁB będą mogły korzystać wszystkie moduły KP, które potrzebują transmisji danych.</w:t>
      </w:r>
    </w:p>
    <w:p w14:paraId="07CD526D" w14:textId="77777777" w:rsidR="001345B2" w:rsidRPr="00F001C5" w:rsidRDefault="001345B2" w:rsidP="00B961D5">
      <w:pPr>
        <w:spacing w:before="120" w:after="120"/>
        <w:ind w:left="851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</w:p>
    <w:p w14:paraId="6ADFD04C" w14:textId="77777777" w:rsidR="009A28B2" w:rsidRPr="00F001C5" w:rsidRDefault="009A28B2" w:rsidP="00210EDD">
      <w:pPr>
        <w:keepNext/>
        <w:keepLines/>
        <w:numPr>
          <w:ilvl w:val="2"/>
          <w:numId w:val="8"/>
        </w:numPr>
        <w:spacing w:before="120" w:after="60"/>
        <w:ind w:left="851" w:hanging="851"/>
        <w:contextualSpacing/>
        <w:outlineLvl w:val="2"/>
        <w:rPr>
          <w:b/>
          <w:i/>
          <w:color w:val="000000" w:themeColor="text1"/>
          <w:sz w:val="22"/>
        </w:rPr>
      </w:pPr>
      <w:bookmarkStart w:id="265" w:name="_Toc159487966"/>
      <w:r w:rsidRPr="00F001C5">
        <w:rPr>
          <w:b/>
          <w:i/>
          <w:color w:val="000000" w:themeColor="text1"/>
          <w:sz w:val="22"/>
        </w:rPr>
        <w:t>Wymagania techniczne</w:t>
      </w:r>
      <w:bookmarkEnd w:id="265"/>
    </w:p>
    <w:p w14:paraId="2746F65C" w14:textId="77777777" w:rsidR="001345B2" w:rsidRPr="00F001C5" w:rsidRDefault="001345B2" w:rsidP="00B961D5">
      <w:pPr>
        <w:keepNext/>
        <w:keepLines/>
        <w:spacing w:before="120" w:after="60"/>
        <w:ind w:left="851"/>
        <w:contextualSpacing/>
        <w:outlineLvl w:val="2"/>
        <w:rPr>
          <w:b/>
          <w:i/>
          <w:color w:val="000000" w:themeColor="text1"/>
          <w:sz w:val="22"/>
        </w:rPr>
      </w:pPr>
    </w:p>
    <w:p w14:paraId="6865FFE9" w14:textId="77777777" w:rsidR="009A28B2" w:rsidRPr="00F001C5" w:rsidRDefault="009A28B2" w:rsidP="00210EDD">
      <w:pPr>
        <w:numPr>
          <w:ilvl w:val="3"/>
          <w:numId w:val="8"/>
        </w:numPr>
        <w:spacing w:before="120" w:after="120"/>
        <w:ind w:left="851" w:hanging="851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>ŁB realizuje transmisję danych w technologii WLAN (tryb pracy 802.11b/g/n; pasmo 2,4GHz i/lub 5GHz), z możliwością pracy w trybie STA i AP.</w:t>
      </w:r>
    </w:p>
    <w:p w14:paraId="2C177B57" w14:textId="77777777" w:rsidR="009A28B2" w:rsidRPr="00F001C5" w:rsidRDefault="009A28B2" w:rsidP="00210EDD">
      <w:pPr>
        <w:numPr>
          <w:ilvl w:val="3"/>
          <w:numId w:val="8"/>
        </w:numPr>
        <w:spacing w:before="120" w:after="120"/>
        <w:ind w:left="851" w:hanging="851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 xml:space="preserve">Moduł komunikacyjny realizuje swoje funkcje korzystając z jednej anteny obsługującej WLAN. </w:t>
      </w:r>
    </w:p>
    <w:p w14:paraId="00AE26C2" w14:textId="68A883F1" w:rsidR="001345B2" w:rsidRPr="00F001C5" w:rsidRDefault="001345B2" w:rsidP="7140F4E0">
      <w:pPr>
        <w:spacing w:before="120" w:after="120"/>
        <w:ind w:left="851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</w:p>
    <w:p w14:paraId="34119FB8" w14:textId="77777777" w:rsidR="001345B2" w:rsidRPr="00F001C5" w:rsidRDefault="001345B2" w:rsidP="00B961D5">
      <w:pPr>
        <w:spacing w:before="120" w:after="120"/>
        <w:ind w:left="851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</w:p>
    <w:p w14:paraId="23291503" w14:textId="77777777" w:rsidR="009A28B2" w:rsidRPr="00F001C5" w:rsidRDefault="009A28B2" w:rsidP="00210EDD">
      <w:pPr>
        <w:keepNext/>
        <w:keepLines/>
        <w:numPr>
          <w:ilvl w:val="2"/>
          <w:numId w:val="8"/>
        </w:numPr>
        <w:spacing w:before="120" w:after="60"/>
        <w:ind w:left="851" w:hanging="851"/>
        <w:contextualSpacing/>
        <w:outlineLvl w:val="2"/>
        <w:rPr>
          <w:b/>
          <w:i/>
          <w:color w:val="000000" w:themeColor="text1"/>
          <w:sz w:val="22"/>
        </w:rPr>
      </w:pPr>
      <w:bookmarkStart w:id="266" w:name="_Toc399739821"/>
      <w:bookmarkStart w:id="267" w:name="_Toc159487967"/>
      <w:bookmarkEnd w:id="266"/>
      <w:r w:rsidRPr="00F001C5">
        <w:rPr>
          <w:b/>
          <w:i/>
          <w:color w:val="000000" w:themeColor="text1"/>
          <w:sz w:val="22"/>
        </w:rPr>
        <w:t>Wymagania funkcjonalne</w:t>
      </w:r>
      <w:bookmarkEnd w:id="267"/>
    </w:p>
    <w:p w14:paraId="7A17D7C9" w14:textId="77777777" w:rsidR="001345B2" w:rsidRPr="00F001C5" w:rsidRDefault="001345B2" w:rsidP="00B961D5">
      <w:pPr>
        <w:keepNext/>
        <w:keepLines/>
        <w:spacing w:before="120" w:after="60"/>
        <w:ind w:left="851"/>
        <w:contextualSpacing/>
        <w:outlineLvl w:val="2"/>
        <w:rPr>
          <w:b/>
          <w:i/>
          <w:color w:val="000000" w:themeColor="text1"/>
          <w:sz w:val="22"/>
        </w:rPr>
      </w:pPr>
    </w:p>
    <w:p w14:paraId="3D91D82A" w14:textId="40E772AD" w:rsidR="009A28B2" w:rsidRPr="00F001C5" w:rsidRDefault="009A28B2" w:rsidP="00210EDD">
      <w:pPr>
        <w:numPr>
          <w:ilvl w:val="3"/>
          <w:numId w:val="8"/>
        </w:numPr>
        <w:spacing w:before="120" w:after="120"/>
        <w:ind w:left="851" w:hanging="851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  <w:bookmarkStart w:id="268" w:name="_Toc445276256"/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 xml:space="preserve">Dane techniczne transmitowane są </w:t>
      </w:r>
      <w:r w:rsidR="007863B8"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>do</w:t>
      </w: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 xml:space="preserve"> wskazan</w:t>
      </w:r>
      <w:r w:rsidR="007863B8"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>ej</w:t>
      </w: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 xml:space="preserve"> </w:t>
      </w:r>
      <w:r w:rsidR="007863B8"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>bazy danych.</w:t>
      </w:r>
    </w:p>
    <w:p w14:paraId="1F1E8D37" w14:textId="77777777" w:rsidR="009A28B2" w:rsidRPr="00F001C5" w:rsidRDefault="009A28B2" w:rsidP="00210EDD">
      <w:pPr>
        <w:numPr>
          <w:ilvl w:val="3"/>
          <w:numId w:val="8"/>
        </w:numPr>
        <w:spacing w:before="120" w:after="120"/>
        <w:ind w:left="851" w:hanging="851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>Pobieranie danych RJ z określonego przez Zamawiającego źródła.</w:t>
      </w:r>
    </w:p>
    <w:p w14:paraId="721C352B" w14:textId="77777777" w:rsidR="009A28B2" w:rsidRPr="00F001C5" w:rsidRDefault="009A28B2" w:rsidP="00210EDD">
      <w:pPr>
        <w:numPr>
          <w:ilvl w:val="3"/>
          <w:numId w:val="8"/>
        </w:numPr>
        <w:spacing w:before="120" w:after="120"/>
        <w:ind w:left="851" w:hanging="851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>Pobieranie reklam z określonego przez Zamawiającego źródła.</w:t>
      </w:r>
    </w:p>
    <w:p w14:paraId="3F30A9AF" w14:textId="77777777" w:rsidR="001345B2" w:rsidRPr="00F001C5" w:rsidRDefault="001345B2" w:rsidP="00B961D5">
      <w:pPr>
        <w:spacing w:before="120" w:after="120"/>
        <w:ind w:left="851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</w:p>
    <w:p w14:paraId="48EA6A2D" w14:textId="77777777" w:rsidR="009A28B2" w:rsidRPr="00F001C5" w:rsidRDefault="009A28B2" w:rsidP="00210EDD">
      <w:pPr>
        <w:keepNext/>
        <w:keepLines/>
        <w:numPr>
          <w:ilvl w:val="1"/>
          <w:numId w:val="8"/>
        </w:numPr>
        <w:spacing w:before="200" w:after="240"/>
        <w:ind w:left="709" w:hanging="709"/>
        <w:outlineLvl w:val="1"/>
        <w:rPr>
          <w:rFonts w:ascii="Calibri" w:hAnsi="Calibri"/>
          <w:b/>
          <w:bCs/>
          <w:color w:val="000000" w:themeColor="text1"/>
          <w:lang w:eastAsia="ar-SA"/>
        </w:rPr>
      </w:pPr>
      <w:bookmarkStart w:id="269" w:name="_Toc159487968"/>
      <w:r w:rsidRPr="00F001C5">
        <w:rPr>
          <w:rFonts w:ascii="Calibri" w:hAnsi="Calibri"/>
          <w:b/>
          <w:bCs/>
          <w:color w:val="000000" w:themeColor="text1"/>
          <w:lang w:eastAsia="ar-SA"/>
        </w:rPr>
        <w:t>SMW – Moduł Systemu Monitoringu Wizyjnego</w:t>
      </w:r>
      <w:bookmarkEnd w:id="268"/>
      <w:bookmarkEnd w:id="269"/>
    </w:p>
    <w:p w14:paraId="63F824C0" w14:textId="77777777" w:rsidR="009A28B2" w:rsidRPr="00F001C5" w:rsidRDefault="009A28B2" w:rsidP="00210EDD">
      <w:pPr>
        <w:keepNext/>
        <w:keepLines/>
        <w:numPr>
          <w:ilvl w:val="2"/>
          <w:numId w:val="8"/>
        </w:numPr>
        <w:spacing w:before="120" w:after="60"/>
        <w:ind w:left="851" w:hanging="851"/>
        <w:contextualSpacing/>
        <w:outlineLvl w:val="2"/>
        <w:rPr>
          <w:b/>
          <w:i/>
          <w:color w:val="000000" w:themeColor="text1"/>
          <w:sz w:val="22"/>
        </w:rPr>
      </w:pPr>
      <w:bookmarkStart w:id="270" w:name="_Toc445276257"/>
      <w:bookmarkStart w:id="271" w:name="_Toc159487969"/>
      <w:r w:rsidRPr="00F001C5">
        <w:rPr>
          <w:b/>
          <w:i/>
          <w:color w:val="000000" w:themeColor="text1"/>
          <w:sz w:val="22"/>
        </w:rPr>
        <w:t>Wymagania ogólne</w:t>
      </w:r>
      <w:bookmarkEnd w:id="270"/>
      <w:bookmarkEnd w:id="271"/>
    </w:p>
    <w:p w14:paraId="41A6C2E0" w14:textId="77777777" w:rsidR="009A28B2" w:rsidRPr="00F001C5" w:rsidRDefault="009A28B2" w:rsidP="00210EDD">
      <w:pPr>
        <w:numPr>
          <w:ilvl w:val="3"/>
          <w:numId w:val="8"/>
        </w:numPr>
        <w:spacing w:before="120" w:after="120"/>
        <w:ind w:left="851" w:hanging="851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>Pojazdy wyposażone w System Monitoringu Wizyjnego rejestrujący obraz:</w:t>
      </w:r>
    </w:p>
    <w:p w14:paraId="358EDF25" w14:textId="77777777" w:rsidR="009A28B2" w:rsidRPr="00F001C5" w:rsidRDefault="009A28B2" w:rsidP="00210EDD">
      <w:pPr>
        <w:numPr>
          <w:ilvl w:val="4"/>
          <w:numId w:val="8"/>
        </w:numPr>
        <w:spacing w:before="120" w:after="120"/>
        <w:ind w:left="1843" w:hanging="992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 xml:space="preserve">z całego wnętrza pojazdu z uwzględnieniem przestrzeni drzwi, </w:t>
      </w:r>
    </w:p>
    <w:p w14:paraId="45136B21" w14:textId="77777777" w:rsidR="009A28B2" w:rsidRPr="00F001C5" w:rsidRDefault="009A28B2" w:rsidP="00210EDD">
      <w:pPr>
        <w:numPr>
          <w:ilvl w:val="4"/>
          <w:numId w:val="8"/>
        </w:numPr>
        <w:spacing w:before="120" w:after="120"/>
        <w:ind w:left="1843" w:hanging="992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ze stanowiska prowadzącego pojazd z uwzględnieniem widoku na twarz prowadzącego pojazd, drzwi wejściowe do kabiny, kierownicę, ESA oraz szybę boczną po lewej stronie kabiny,</w:t>
      </w:r>
    </w:p>
    <w:p w14:paraId="15019EEB" w14:textId="57A3BECB" w:rsidR="009A28B2" w:rsidRPr="00F001C5" w:rsidRDefault="2152B85A" w:rsidP="00210EDD">
      <w:pPr>
        <w:numPr>
          <w:ilvl w:val="4"/>
          <w:numId w:val="8"/>
        </w:numPr>
        <w:spacing w:before="120" w:after="120"/>
        <w:ind w:left="1843" w:hanging="992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z obszaru przed pojazdem</w:t>
      </w:r>
      <w:r w:rsidR="10D9EDBB" w:rsidRPr="00F001C5">
        <w:rPr>
          <w:rFonts w:ascii="Calibri" w:hAnsi="Calibri"/>
          <w:color w:val="000000" w:themeColor="text1"/>
          <w:sz w:val="22"/>
          <w:szCs w:val="22"/>
        </w:rPr>
        <w:t>,</w:t>
      </w:r>
      <w:r w:rsidRPr="00F001C5">
        <w:rPr>
          <w:rFonts w:ascii="Calibri" w:hAnsi="Calibri"/>
          <w:color w:val="000000" w:themeColor="text1"/>
          <w:sz w:val="22"/>
          <w:szCs w:val="22"/>
        </w:rPr>
        <w:t xml:space="preserve"> także widnokrąg widoczny jest w połowie obrazu (ekranu) z uwzględnieniem widoku na prawą część jezdni, pobocze i przystanki autobusowe,</w:t>
      </w:r>
    </w:p>
    <w:p w14:paraId="7A3A4D3F" w14:textId="54A74436" w:rsidR="009A28B2" w:rsidRPr="00F001C5" w:rsidRDefault="2152B85A" w:rsidP="00210EDD">
      <w:pPr>
        <w:numPr>
          <w:ilvl w:val="4"/>
          <w:numId w:val="8"/>
        </w:numPr>
        <w:spacing w:before="120" w:after="120"/>
        <w:ind w:left="1843" w:hanging="992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z obszaru za pojazdem,</w:t>
      </w:r>
      <w:r w:rsidR="11CBFD63" w:rsidRPr="00F001C5">
        <w:rPr>
          <w:rFonts w:ascii="Calibri" w:hAnsi="Calibri"/>
          <w:color w:val="000000" w:themeColor="text1"/>
          <w:sz w:val="22"/>
          <w:szCs w:val="22"/>
        </w:rPr>
        <w:t xml:space="preserve"> </w:t>
      </w:r>
      <w:r w:rsidR="59F5284E" w:rsidRPr="00F001C5">
        <w:rPr>
          <w:rFonts w:ascii="Calibri" w:hAnsi="Calibri"/>
          <w:color w:val="000000" w:themeColor="text1"/>
          <w:sz w:val="22"/>
          <w:szCs w:val="22"/>
        </w:rPr>
        <w:t>tak</w:t>
      </w:r>
      <w:r w:rsidR="2A1C3C5F" w:rsidRPr="00F001C5">
        <w:rPr>
          <w:rFonts w:ascii="Calibri" w:hAnsi="Calibri"/>
          <w:color w:val="000000" w:themeColor="text1"/>
          <w:sz w:val="22"/>
          <w:szCs w:val="22"/>
        </w:rPr>
        <w:t xml:space="preserve"> </w:t>
      </w:r>
      <w:r w:rsidR="59F5284E" w:rsidRPr="00F001C5">
        <w:rPr>
          <w:rFonts w:ascii="Calibri" w:hAnsi="Calibri"/>
          <w:color w:val="000000" w:themeColor="text1"/>
          <w:sz w:val="22"/>
          <w:szCs w:val="22"/>
        </w:rPr>
        <w:t>że widnokrąg widoczny jest w połowie obrazu (ekranu)</w:t>
      </w:r>
    </w:p>
    <w:p w14:paraId="29B26CB7" w14:textId="77777777" w:rsidR="009A28B2" w:rsidRPr="00F001C5" w:rsidRDefault="009A28B2" w:rsidP="00210EDD">
      <w:pPr>
        <w:numPr>
          <w:ilvl w:val="4"/>
          <w:numId w:val="8"/>
        </w:numPr>
        <w:spacing w:before="120" w:after="120"/>
        <w:ind w:left="1843" w:hanging="992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z obszaru po prawej i lewej stronie pojazdu z widokiem wzdłuż pojazdu w kierunku tyłu.</w:t>
      </w:r>
    </w:p>
    <w:p w14:paraId="3D0161A7" w14:textId="77777777" w:rsidR="009A28B2" w:rsidRPr="00F001C5" w:rsidRDefault="009A28B2" w:rsidP="00210EDD">
      <w:pPr>
        <w:numPr>
          <w:ilvl w:val="3"/>
          <w:numId w:val="8"/>
        </w:numPr>
        <w:spacing w:before="120" w:after="120"/>
        <w:ind w:left="851" w:hanging="851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  <w:bookmarkStart w:id="272" w:name="_Toc137210112"/>
      <w:bookmarkStart w:id="273" w:name="_Toc137211005"/>
      <w:bookmarkStart w:id="274" w:name="_Toc137211884"/>
      <w:bookmarkStart w:id="275" w:name="_Toc137212692"/>
      <w:bookmarkStart w:id="276" w:name="_Toc137213464"/>
      <w:bookmarkStart w:id="277" w:name="_Toc137214233"/>
      <w:bookmarkStart w:id="278" w:name="_Toc137214979"/>
      <w:bookmarkStart w:id="279" w:name="_Toc137215693"/>
      <w:bookmarkStart w:id="280" w:name="_Toc137216268"/>
      <w:bookmarkStart w:id="281" w:name="_Toc137210113"/>
      <w:bookmarkStart w:id="282" w:name="_Toc137211006"/>
      <w:bookmarkStart w:id="283" w:name="_Toc137211885"/>
      <w:bookmarkStart w:id="284" w:name="_Toc137212693"/>
      <w:bookmarkStart w:id="285" w:name="_Toc137213465"/>
      <w:bookmarkStart w:id="286" w:name="_Toc137214234"/>
      <w:bookmarkStart w:id="287" w:name="_Toc137214980"/>
      <w:bookmarkStart w:id="288" w:name="_Toc137215694"/>
      <w:bookmarkStart w:id="289" w:name="_Toc137216269"/>
      <w:bookmarkStart w:id="290" w:name="_Toc137210114"/>
      <w:bookmarkStart w:id="291" w:name="_Toc137211007"/>
      <w:bookmarkStart w:id="292" w:name="_Toc137211886"/>
      <w:bookmarkStart w:id="293" w:name="_Toc137212694"/>
      <w:bookmarkStart w:id="294" w:name="_Toc137213466"/>
      <w:bookmarkStart w:id="295" w:name="_Toc137214235"/>
      <w:bookmarkStart w:id="296" w:name="_Toc137214981"/>
      <w:bookmarkStart w:id="297" w:name="_Toc137215695"/>
      <w:bookmarkStart w:id="298" w:name="_Toc137216270"/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>Konstrukcja kamer monitorujących obszar przed i za pojazdem oraz sposób ich montażu musi uwzględniać konieczność rejestracji obrazu przez szybę pojazdu w warunkach niedostatecznego oświetlenia, eliminować powstawanie refleksów i umożliwiać rejestrację obrazu o dostatecznych w ocenie odbierającego parametrach.</w:t>
      </w:r>
    </w:p>
    <w:p w14:paraId="790C0DD8" w14:textId="77777777" w:rsidR="009A28B2" w:rsidRPr="00F001C5" w:rsidRDefault="009A28B2" w:rsidP="00210EDD">
      <w:pPr>
        <w:numPr>
          <w:ilvl w:val="3"/>
          <w:numId w:val="8"/>
        </w:numPr>
        <w:spacing w:before="120" w:after="120"/>
        <w:ind w:left="851" w:hanging="851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>Mocowanie kamer musi uniemożliwiać zmianę pola widzenia kamery, samoczynną, w wyniku drgań występujących podczas jazdy pojazdu lub w wyniku ingerencji osób nieuprawnionych.</w:t>
      </w:r>
    </w:p>
    <w:p w14:paraId="5E7C10ED" w14:textId="3FDB5759" w:rsidR="009A28B2" w:rsidRPr="00F001C5" w:rsidRDefault="682CAA4F" w:rsidP="00210EDD">
      <w:pPr>
        <w:numPr>
          <w:ilvl w:val="3"/>
          <w:numId w:val="8"/>
        </w:numPr>
        <w:spacing w:before="120" w:after="120"/>
        <w:ind w:left="851" w:hanging="851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>Zastosowany system poziomów dostępu oraz autoryzacji musi zapewniać bezpieczeństwo w oparciu o uzgodnioną strukturę kont użytkowników i ich uprawnień (np. podglądu obrazu, eksportu danych z rejestratora itp.).</w:t>
      </w:r>
    </w:p>
    <w:p w14:paraId="58A23EDF" w14:textId="77777777" w:rsidR="009A28B2" w:rsidRPr="00F001C5" w:rsidRDefault="009A28B2" w:rsidP="00210EDD">
      <w:pPr>
        <w:numPr>
          <w:ilvl w:val="3"/>
          <w:numId w:val="8"/>
        </w:numPr>
        <w:spacing w:before="120" w:after="120"/>
        <w:ind w:left="851" w:hanging="851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>Sposób montażu poszczególnych urządzeń systemu musi zapewniać skuteczne zabezpieczenie ich przed dostępem osób nieuprawnionych, kradzieżą, dewastacją itp.</w:t>
      </w:r>
    </w:p>
    <w:p w14:paraId="6352C4A1" w14:textId="77777777" w:rsidR="009A28B2" w:rsidRPr="00F001C5" w:rsidRDefault="009A28B2" w:rsidP="00210EDD">
      <w:pPr>
        <w:numPr>
          <w:ilvl w:val="4"/>
          <w:numId w:val="8"/>
        </w:numPr>
        <w:spacing w:before="120" w:after="120"/>
        <w:ind w:left="1843" w:hanging="992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Rejestrator umieszczony w zamykanym schowku, schowek musi być zamykany na klucz patentowy, skutecznie zabezpieczający przed dostępem osób nieupoważnionych,</w:t>
      </w:r>
    </w:p>
    <w:p w14:paraId="794E4999" w14:textId="77777777" w:rsidR="009A28B2" w:rsidRPr="00F001C5" w:rsidRDefault="009A28B2" w:rsidP="00210EDD">
      <w:pPr>
        <w:numPr>
          <w:ilvl w:val="4"/>
          <w:numId w:val="8"/>
        </w:numPr>
        <w:spacing w:before="120" w:after="120"/>
        <w:ind w:left="1843" w:hanging="992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Dysk (dyski) rejestratora umieszczone w wyjmowanej kieszeni, zamykanej na klucz serwisowy.</w:t>
      </w:r>
    </w:p>
    <w:p w14:paraId="4B6A6F1D" w14:textId="77777777" w:rsidR="009A28B2" w:rsidRPr="00F001C5" w:rsidRDefault="009A28B2" w:rsidP="00210EDD">
      <w:pPr>
        <w:numPr>
          <w:ilvl w:val="3"/>
          <w:numId w:val="8"/>
        </w:numPr>
        <w:spacing w:before="120" w:after="120"/>
        <w:ind w:left="851" w:hanging="851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>Wszystkie urządzenia systemu oraz sposób ich instalacji muszą spełniać wymagania obowiązujących przepisów oraz muszą posiadać wszystkie wymagane certyfikaty, atesty, homologacje i świadectwa.</w:t>
      </w:r>
    </w:p>
    <w:p w14:paraId="4D35812D" w14:textId="5CB2D6DC" w:rsidR="009A28B2" w:rsidRPr="00F001C5" w:rsidRDefault="682CAA4F" w:rsidP="00210EDD">
      <w:pPr>
        <w:numPr>
          <w:ilvl w:val="3"/>
          <w:numId w:val="8"/>
        </w:numPr>
        <w:spacing w:before="120" w:after="120"/>
        <w:ind w:left="851" w:hanging="851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>Obraz ze wszystkich kamer pojazdu musi być w sposób ciągły zapisywany w magazynie danych w pojeździe, posiadającym pojemność wystarczającą na zmagazynowanie obrazu z okresu minimum 30 dni (zapis ciągły 24h/dobę, o szybkości min. 12 klatek/s).</w:t>
      </w:r>
    </w:p>
    <w:p w14:paraId="18A98CCB" w14:textId="42F2155D" w:rsidR="009A28B2" w:rsidRPr="00F001C5" w:rsidRDefault="2FAB3B26" w:rsidP="004B23DA">
      <w:pPr>
        <w:numPr>
          <w:ilvl w:val="3"/>
          <w:numId w:val="8"/>
        </w:numPr>
        <w:spacing w:before="120" w:after="120"/>
        <w:ind w:left="851" w:hanging="851"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>Obraz wideo musi być kompresowany w standardzie MPEG-4 H.264</w:t>
      </w:r>
      <w:r w:rsidR="6565A21F"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 xml:space="preserve">/AVC w rozdzielczości </w:t>
      </w:r>
      <w:r w:rsidR="318AB4A5"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 xml:space="preserve">minimum </w:t>
      </w:r>
      <w:r w:rsidR="6565A21F"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>1920x1080 z szybkością</w:t>
      </w:r>
      <w:r w:rsidR="344EB8A8"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 xml:space="preserve"> 12 klatek na sekundę i bitrate na poziomie 2 Mbps</w:t>
      </w:r>
      <w:r w:rsidR="13109A04"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>, a zastosowane zabezpieczenia powinny gwarantować autentyczność nagranych danych.</w:t>
      </w:r>
    </w:p>
    <w:p w14:paraId="3B8AFB5F" w14:textId="77777777" w:rsidR="009A28B2" w:rsidRPr="00F001C5" w:rsidRDefault="009A28B2" w:rsidP="00210EDD">
      <w:pPr>
        <w:numPr>
          <w:ilvl w:val="3"/>
          <w:numId w:val="8"/>
        </w:numPr>
        <w:spacing w:before="120" w:after="120"/>
        <w:ind w:left="851" w:hanging="851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lastRenderedPageBreak/>
        <w:t>System działający, tj. rejestrujący i zapisujący obraz ze wszystkich kamer w sposób ciągły podczas obsługi zadań przewozowych, przejazdów oraz czynności obsługowych, w tym również podczas postoju pojazdu przy wyłączonym silniku (wyłączonym zapłonie) przez minimum 120 minut. Z zapisu ciągłego może być wyłączony czas postoju pojazdu na stanowisku postojowym zajezdni w momencie, w którym przy autobusie nie są prowadzone żadne czynności obsługowe.</w:t>
      </w:r>
    </w:p>
    <w:p w14:paraId="5DDA4B1E" w14:textId="5C2A7317" w:rsidR="009A28B2" w:rsidRPr="00F001C5" w:rsidRDefault="682CAA4F" w:rsidP="00210EDD">
      <w:pPr>
        <w:numPr>
          <w:ilvl w:val="3"/>
          <w:numId w:val="8"/>
        </w:numPr>
        <w:spacing w:before="120" w:after="120"/>
        <w:ind w:left="851" w:hanging="851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 xml:space="preserve">Wszystkie </w:t>
      </w:r>
      <w:r w:rsidR="2B068A7F"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>elementy SMW</w:t>
      </w: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 xml:space="preserve"> powinny dać się uruchomić i poprawnie pracować przy pracującym silniku autobusu, nawet przy całkowicie rozładowanych (odłączonych) akumulatorach dodatkowych.</w:t>
      </w:r>
    </w:p>
    <w:p w14:paraId="1A80B569" w14:textId="77777777" w:rsidR="009A28B2" w:rsidRPr="00F001C5" w:rsidRDefault="009A28B2" w:rsidP="00210EDD">
      <w:pPr>
        <w:numPr>
          <w:ilvl w:val="3"/>
          <w:numId w:val="8"/>
        </w:numPr>
        <w:spacing w:before="120" w:after="120"/>
        <w:ind w:left="851" w:hanging="851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>Praca systemu jest monitorowana, a wskazane przez Zamawiającego stany są sygnalizowane na panelu kontrolnym umieszczonym w ESA.</w:t>
      </w:r>
    </w:p>
    <w:p w14:paraId="56BC4C1E" w14:textId="638E1F2E" w:rsidR="009A28B2" w:rsidRPr="00F001C5" w:rsidRDefault="009A28B2" w:rsidP="00210EDD">
      <w:pPr>
        <w:numPr>
          <w:ilvl w:val="3"/>
          <w:numId w:val="8"/>
        </w:numPr>
        <w:spacing w:before="120" w:after="120"/>
        <w:ind w:left="851" w:hanging="851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 xml:space="preserve">System musi umożliwiać podgląd i eksport danych z rejestratora za pomocą łączności WLAN 802.11 b/g/n, zasięg minimum 50 metrów oraz LAN </w:t>
      </w:r>
      <w:r w:rsidR="1DB3D454"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 xml:space="preserve">z gniazdem RJ45 </w:t>
      </w: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>min. 100/1000 Mbit/s.</w:t>
      </w:r>
    </w:p>
    <w:p w14:paraId="10C105F9" w14:textId="5E4F2224" w:rsidR="009A28B2" w:rsidRPr="00F001C5" w:rsidRDefault="009A28B2" w:rsidP="42CD349D">
      <w:pPr>
        <w:numPr>
          <w:ilvl w:val="3"/>
          <w:numId w:val="8"/>
        </w:numPr>
        <w:spacing w:before="120" w:after="120"/>
        <w:ind w:left="851" w:hanging="851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>System musi posiadać możliwość eksportu z poziomu ESA danych z rejestratora na nośnik pamięci USB</w:t>
      </w:r>
      <w:r w:rsidR="5272704C"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 xml:space="preserve"> z obsługą format</w:t>
      </w:r>
      <w:r w:rsidR="0E3B8F09"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>ów</w:t>
      </w:r>
      <w:r w:rsidR="5272704C"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 xml:space="preserve"> exFAT, </w:t>
      </w:r>
      <w:r w:rsidR="2A2AD894"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>NTFS i FAT32.</w:t>
      </w:r>
    </w:p>
    <w:p w14:paraId="580EEA96" w14:textId="77777777" w:rsidR="009A28B2" w:rsidRPr="00F001C5" w:rsidRDefault="009A28B2" w:rsidP="00210EDD">
      <w:pPr>
        <w:numPr>
          <w:ilvl w:val="3"/>
          <w:numId w:val="8"/>
        </w:numPr>
        <w:spacing w:before="120" w:after="120"/>
        <w:ind w:left="851" w:hanging="851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>Dostęp do nagrań, zarówno lokalny jak i zdalny, musi być bezpieczny i autoryzowany zgodnie z rozporządzeniem o ochronie danych osobowych RODO oraz innymi pokrewnymi aktami prawnymi obowiązującymi w Polsce. Informacje o autoryzowanych użytkownikach, w tym dane dostępowe, muszą być synchronizowane z zewnętrzną bazą danych wskazaną przez Zamawiającego.</w:t>
      </w:r>
    </w:p>
    <w:p w14:paraId="4F4A611F" w14:textId="77777777" w:rsidR="009A28B2" w:rsidRPr="00F001C5" w:rsidRDefault="009A28B2" w:rsidP="00210EDD">
      <w:pPr>
        <w:numPr>
          <w:ilvl w:val="3"/>
          <w:numId w:val="8"/>
        </w:numPr>
        <w:spacing w:before="120" w:after="120"/>
        <w:ind w:left="851" w:hanging="851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>Łączność bezprzewodowa musi być zabezpieczona kluczem szyfrującym minimum 128 bit.</w:t>
      </w:r>
    </w:p>
    <w:p w14:paraId="737CB9ED" w14:textId="77777777" w:rsidR="009A28B2" w:rsidRPr="00F001C5" w:rsidRDefault="009A28B2" w:rsidP="00210EDD">
      <w:pPr>
        <w:numPr>
          <w:ilvl w:val="3"/>
          <w:numId w:val="8"/>
        </w:numPr>
        <w:spacing w:before="120" w:after="120"/>
        <w:ind w:left="851" w:hanging="851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 xml:space="preserve">System musi umożliwiać transmisję wideo z poszczególnych kamer dla obrazu „na żywo” oraz nagrań archiwalnych, w tym pobranie tych nagrań, z wykorzystaniem wewnętrznego serwera proxy RTSP z możliwością jednoczesnego udostępnienia wielu strumieni wideo bez odczuwalnego zmniejszenia wydajności pracy systemu. </w:t>
      </w:r>
    </w:p>
    <w:p w14:paraId="12F5A6DF" w14:textId="77777777" w:rsidR="009A28B2" w:rsidRPr="00F001C5" w:rsidRDefault="009A28B2" w:rsidP="00210EDD">
      <w:pPr>
        <w:numPr>
          <w:ilvl w:val="3"/>
          <w:numId w:val="8"/>
        </w:numPr>
        <w:spacing w:before="120" w:after="120"/>
        <w:ind w:left="851" w:hanging="851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>Dostęp do nagrań odbywał się będzie poprzez sparametryzowany adres rtsp://, gdzie parametry określać będą minimum: identyfikator autobusu, dane dostępowe (login,</w:t>
      </w:r>
      <w:r w:rsidRPr="00F001C5">
        <w:rPr>
          <w:rFonts w:ascii="Calibri" w:hAnsi="Calibri"/>
          <w:color w:val="000000" w:themeColor="text1"/>
          <w:sz w:val="22"/>
          <w:szCs w:val="22"/>
        </w:rPr>
        <w:t xml:space="preserve"> hasło), datę i godzinę nagrania, identyfikator kamery, jakość strumienia (niska, wysoka) dla transmisji obrazu rzeczywistego. </w:t>
      </w:r>
    </w:p>
    <w:p w14:paraId="750F7088" w14:textId="77777777" w:rsidR="009A28B2" w:rsidRPr="00F001C5" w:rsidRDefault="009A28B2" w:rsidP="00210EDD">
      <w:pPr>
        <w:numPr>
          <w:ilvl w:val="3"/>
          <w:numId w:val="8"/>
        </w:numPr>
        <w:spacing w:before="120" w:after="120"/>
        <w:ind w:left="851" w:hanging="851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 xml:space="preserve">Strumieniowanie, z wykorzystaniem transmisji danych poprzez kartę </w:t>
      </w:r>
      <w:r w:rsidR="005050CD" w:rsidRPr="00F001C5">
        <w:rPr>
          <w:rFonts w:ascii="Calibri" w:hAnsi="Calibri"/>
          <w:color w:val="000000" w:themeColor="text1"/>
          <w:sz w:val="22"/>
          <w:szCs w:val="22"/>
        </w:rPr>
        <w:t>e</w:t>
      </w:r>
      <w:r w:rsidRPr="00F001C5">
        <w:rPr>
          <w:rFonts w:ascii="Calibri" w:hAnsi="Calibri"/>
          <w:color w:val="000000" w:themeColor="text1"/>
          <w:sz w:val="22"/>
          <w:szCs w:val="22"/>
        </w:rPr>
        <w:t xml:space="preserve">SIM współdzieloną w Module Transmisji Danych z innymi systemami autobusowymi, musi uwzględniać potencjalne przerwy w dostępie do transmisji danych i podtrzymywać w takich przypadkach procedurę eksportu nagrania bez jej przerywania i konieczności rozpoczynania od nowa. </w:t>
      </w:r>
    </w:p>
    <w:p w14:paraId="6C5D0219" w14:textId="4F67A5D0" w:rsidR="009A28B2" w:rsidRPr="00B95576" w:rsidRDefault="682CAA4F" w:rsidP="00210EDD">
      <w:pPr>
        <w:numPr>
          <w:ilvl w:val="3"/>
          <w:numId w:val="8"/>
        </w:numPr>
        <w:spacing w:before="120" w:after="120"/>
        <w:ind w:left="993" w:hanging="993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  <w:r w:rsidRPr="00B95576">
        <w:rPr>
          <w:rFonts w:ascii="Calibri" w:hAnsi="Calibri"/>
          <w:color w:val="000000" w:themeColor="text1"/>
          <w:sz w:val="22"/>
          <w:szCs w:val="22"/>
        </w:rPr>
        <w:t xml:space="preserve">Konfiguracja RTSP musi umożliwiać przeprowadzenie transmisji, w oparciu o serwer WebRTC. </w:t>
      </w:r>
    </w:p>
    <w:p w14:paraId="47265A1D" w14:textId="77777777" w:rsidR="009A28B2" w:rsidRPr="00F001C5" w:rsidRDefault="009A28B2" w:rsidP="00210EDD">
      <w:pPr>
        <w:numPr>
          <w:ilvl w:val="3"/>
          <w:numId w:val="8"/>
        </w:numPr>
        <w:spacing w:before="120" w:after="120"/>
        <w:ind w:left="993" w:hanging="993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 xml:space="preserve">Mechanizmy zabezpieczające muszą uniemożliwiać nieautoryzowane łączenie z rejestratorem, a wszelkie procesy autoryzacyjne i protokoły komunikacyjne, z wykorzystaniem których przekazywany będzie strumień wideo, muszą być zgodne z </w:t>
      </w: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>modułem strumieniowania wykorzystywanym przez Zamawiającego.</w:t>
      </w:r>
    </w:p>
    <w:p w14:paraId="255BED11" w14:textId="77777777" w:rsidR="009A28B2" w:rsidRPr="00F001C5" w:rsidRDefault="009A28B2" w:rsidP="00210EDD">
      <w:pPr>
        <w:numPr>
          <w:ilvl w:val="3"/>
          <w:numId w:val="8"/>
        </w:numPr>
        <w:spacing w:before="120" w:after="120"/>
        <w:ind w:left="993" w:hanging="993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>Wykonawca dostarczy Zamawiającemu narzędzie do pozyskiwania z rejestratorów nagrań w ramach funkcji transmisji wideo. Minimalne wymagania wobec narzędzia:</w:t>
      </w:r>
    </w:p>
    <w:p w14:paraId="52A2798B" w14:textId="77777777" w:rsidR="009A28B2" w:rsidRPr="00F001C5" w:rsidRDefault="009A28B2" w:rsidP="00210EDD">
      <w:pPr>
        <w:numPr>
          <w:ilvl w:val="4"/>
          <w:numId w:val="8"/>
        </w:numPr>
        <w:spacing w:before="120" w:after="120"/>
        <w:ind w:left="2127" w:hanging="1134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Wykonawca przekaże Zamawiającemu w pełni funkcjonalne oprogramowanie, pozwalające na sparametryzowanie nagrania (min. data i zakres czasowy) i zapisanie go w zdefiniowanej lokalizacji.</w:t>
      </w:r>
    </w:p>
    <w:p w14:paraId="3E1DB791" w14:textId="77777777" w:rsidR="009A28B2" w:rsidRPr="00F001C5" w:rsidRDefault="009A28B2" w:rsidP="00210EDD">
      <w:pPr>
        <w:numPr>
          <w:ilvl w:val="4"/>
          <w:numId w:val="8"/>
        </w:numPr>
        <w:spacing w:before="120" w:after="120"/>
        <w:ind w:left="2127" w:hanging="1134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Oprogramowanie przekazane Zamawiającemu nie może być ograniczone żadnymi warunkami licencyjnymi w zakresie okresu jego użytkowania przez Zamawiającego i w zakresie liczby użytkowników.</w:t>
      </w:r>
    </w:p>
    <w:p w14:paraId="15180900" w14:textId="64D1B38E" w:rsidR="009A28B2" w:rsidRPr="00F001C5" w:rsidRDefault="682CAA4F" w:rsidP="00210EDD">
      <w:pPr>
        <w:numPr>
          <w:ilvl w:val="4"/>
          <w:numId w:val="8"/>
        </w:numPr>
        <w:spacing w:before="120" w:after="120"/>
        <w:ind w:left="2127" w:hanging="1134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Narzędzie będzie realizowało funkcję pobierania nagrań zgodnie z wymaganiami stawianymi dla funkcjonalności transmisji danych.</w:t>
      </w:r>
    </w:p>
    <w:p w14:paraId="561DF7E0" w14:textId="77777777" w:rsidR="009A28B2" w:rsidRPr="00F001C5" w:rsidRDefault="009A28B2" w:rsidP="00210EDD">
      <w:pPr>
        <w:numPr>
          <w:ilvl w:val="4"/>
          <w:numId w:val="8"/>
        </w:numPr>
        <w:spacing w:before="120" w:after="120"/>
        <w:ind w:left="2127" w:hanging="1134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 xml:space="preserve">Narzędzie musi realizować pobieranie nagrań z uwzględnieniem metody transmisji. Strumieniowanie, z wykorzystaniem transmisji danych poprzez kartę </w:t>
      </w:r>
      <w:r w:rsidR="005050CD" w:rsidRPr="00F001C5">
        <w:rPr>
          <w:rFonts w:ascii="Calibri" w:hAnsi="Calibri"/>
          <w:color w:val="000000" w:themeColor="text1"/>
          <w:sz w:val="22"/>
          <w:szCs w:val="22"/>
        </w:rPr>
        <w:t>e</w:t>
      </w:r>
      <w:r w:rsidRPr="00F001C5">
        <w:rPr>
          <w:rFonts w:ascii="Calibri" w:hAnsi="Calibri"/>
          <w:color w:val="000000" w:themeColor="text1"/>
          <w:sz w:val="22"/>
          <w:szCs w:val="22"/>
        </w:rPr>
        <w:t>SIM współdzieloną w Module Transmisji Danych z innymi systemami autobusowymi, musi uwzględniać potencjalne przerwy w dostępie do transmisji danych i podtrzymywać w takich przypadkach procedurę eksportu nagrania bez jej przerywania i konieczności rozpoczynania od nowa.</w:t>
      </w:r>
    </w:p>
    <w:p w14:paraId="56BB3307" w14:textId="77777777" w:rsidR="009A28B2" w:rsidRPr="00F001C5" w:rsidRDefault="009A28B2" w:rsidP="00210EDD">
      <w:pPr>
        <w:numPr>
          <w:ilvl w:val="4"/>
          <w:numId w:val="8"/>
        </w:numPr>
        <w:spacing w:before="120" w:after="120"/>
        <w:ind w:left="2127" w:hanging="1134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Nagrania zapisywane będą w lokalizacji wskazanej przez Zamawiającego, na serwerze znajdującym się w infrastrukturze informatycznej Zamawiającego.</w:t>
      </w:r>
    </w:p>
    <w:p w14:paraId="66A16789" w14:textId="5199084C" w:rsidR="009A28B2" w:rsidRPr="00F001C5" w:rsidRDefault="009A28B2" w:rsidP="42CD349D">
      <w:pPr>
        <w:numPr>
          <w:ilvl w:val="4"/>
          <w:numId w:val="8"/>
        </w:numPr>
        <w:spacing w:before="120" w:after="120"/>
        <w:ind w:left="2127" w:hanging="1134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lastRenderedPageBreak/>
        <w:t>Wykonawca udzieli Zamawiającemu wszelkich informacji koniecznych do poprawnego przygotowania przez Zamawiającego infrastruktury na potrzeby pozyskiwania nagrań, w tym zasobów serwerowych czy konfiguracji</w:t>
      </w:r>
      <w:r w:rsidR="25C495FD" w:rsidRPr="00F001C5">
        <w:rPr>
          <w:rFonts w:ascii="Calibri" w:hAnsi="Calibri"/>
          <w:color w:val="000000" w:themeColor="text1"/>
          <w:sz w:val="22"/>
          <w:szCs w:val="22"/>
        </w:rPr>
        <w:t xml:space="preserve"> </w:t>
      </w:r>
      <w:r w:rsidRPr="00F001C5">
        <w:rPr>
          <w:rFonts w:ascii="Calibri" w:hAnsi="Calibri"/>
          <w:color w:val="000000" w:themeColor="text1"/>
          <w:sz w:val="22"/>
          <w:szCs w:val="22"/>
        </w:rPr>
        <w:t>sieciowych</w:t>
      </w:r>
      <w:r w:rsidR="3C269059" w:rsidRPr="00F001C5">
        <w:rPr>
          <w:rFonts w:ascii="Calibri" w:hAnsi="Calibri"/>
          <w:color w:val="000000" w:themeColor="text1"/>
          <w:sz w:val="22"/>
          <w:szCs w:val="22"/>
        </w:rPr>
        <w:t xml:space="preserve"> </w:t>
      </w:r>
      <w:r w:rsidRPr="00F001C5">
        <w:rPr>
          <w:rFonts w:ascii="Calibri" w:hAnsi="Calibri"/>
          <w:color w:val="000000" w:themeColor="text1"/>
          <w:sz w:val="22"/>
          <w:szCs w:val="22"/>
        </w:rPr>
        <w:t>lub wykona prace w tym zakresie na rzecz Zamawiającego</w:t>
      </w:r>
      <w:r w:rsidR="1935C7A6" w:rsidRPr="00F001C5">
        <w:rPr>
          <w:rFonts w:ascii="Calibri" w:hAnsi="Calibri"/>
          <w:color w:val="000000" w:themeColor="text1"/>
          <w:sz w:val="22"/>
          <w:szCs w:val="22"/>
        </w:rPr>
        <w:t>,</w:t>
      </w:r>
      <w:r w:rsidRPr="00F001C5">
        <w:rPr>
          <w:rFonts w:ascii="Calibri" w:hAnsi="Calibri"/>
          <w:color w:val="000000" w:themeColor="text1"/>
          <w:sz w:val="22"/>
          <w:szCs w:val="22"/>
        </w:rPr>
        <w:t xml:space="preserve"> jeśli te będą niezbędne do poprawnego uruchomienia narzędzia.</w:t>
      </w:r>
    </w:p>
    <w:p w14:paraId="590DE45C" w14:textId="77777777" w:rsidR="009A28B2" w:rsidRPr="00F001C5" w:rsidRDefault="009A28B2" w:rsidP="00210EDD">
      <w:pPr>
        <w:numPr>
          <w:ilvl w:val="3"/>
          <w:numId w:val="8"/>
        </w:numPr>
        <w:spacing w:before="120" w:after="120"/>
        <w:ind w:left="993" w:hanging="993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>Wykonawca dostarczy oprogramowanie do podglądu i eksportu danych z rejestratora z możliwością nieodpłatnego wykorzystania go na dowolnej liczbie komputerów. Wykonawca przekaże Zamawiającemu licencje niezbędne do korzystania z oprogramowania zgodnie z zapisami tego punktu.</w:t>
      </w:r>
    </w:p>
    <w:p w14:paraId="04FE855A" w14:textId="77777777" w:rsidR="009A28B2" w:rsidRPr="00F001C5" w:rsidRDefault="009A28B2" w:rsidP="00210EDD">
      <w:pPr>
        <w:numPr>
          <w:ilvl w:val="3"/>
          <w:numId w:val="8"/>
        </w:numPr>
        <w:spacing w:before="120" w:after="120"/>
        <w:ind w:left="993" w:hanging="993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>Odtworzenie zarejestrowanego obrazu musi być możliwe przy użyciu ogólnodostępnego, darmowego oprogramowania albo poprzez oprogramowanie dostarczone przez Wykonawcę z możliwością nieodpłatnego wykorzystania go na dowolnej liczbie komputerów. Wykonawca przekaże Zamawiającemu licencje niezbędne do korzystania z oprogramowania zgodnie z zapisami tego punktu.</w:t>
      </w:r>
    </w:p>
    <w:p w14:paraId="334E7EB3" w14:textId="77777777" w:rsidR="009A28B2" w:rsidRPr="00F001C5" w:rsidRDefault="009A28B2" w:rsidP="00210EDD">
      <w:pPr>
        <w:numPr>
          <w:ilvl w:val="3"/>
          <w:numId w:val="8"/>
        </w:numPr>
        <w:spacing w:before="120" w:after="120"/>
        <w:ind w:left="993" w:hanging="993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>Zamawiający wymaga dostarczenia dwóch sztuk stacji operatorskich, odpowiednio dla każdego dostarczanego typu autobusów, umożliwiających podgląd i eksport nagrań z nośników danych pozyskanych z rejestratorów.</w:t>
      </w:r>
    </w:p>
    <w:p w14:paraId="655F6AEC" w14:textId="77777777" w:rsidR="009A28B2" w:rsidRPr="00F001C5" w:rsidRDefault="009A28B2" w:rsidP="00210EDD">
      <w:pPr>
        <w:numPr>
          <w:ilvl w:val="3"/>
          <w:numId w:val="8"/>
        </w:numPr>
        <w:spacing w:before="120" w:after="120"/>
        <w:ind w:left="993" w:hanging="993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>Zamawiający wymaga dostarczenia dodatkowych nośników danych, w pełni przygotowanych do stosowania w rejestratorach, w liczbie równej 10% liczby nośników zamontowanych we wszystkich autobusach stanowiących przedmiot zamówienia.</w:t>
      </w:r>
    </w:p>
    <w:p w14:paraId="1895CE08" w14:textId="5BE24353" w:rsidR="009A28B2" w:rsidRPr="00F001C5" w:rsidRDefault="009A28B2" w:rsidP="00210EDD">
      <w:pPr>
        <w:numPr>
          <w:ilvl w:val="3"/>
          <w:numId w:val="8"/>
        </w:numPr>
        <w:spacing w:before="120" w:after="120"/>
        <w:ind w:left="993" w:hanging="993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>Budowa systemu musi uwzględniać specyfikę każdego z rejestrowanych obszarów, np. rejestracja przez szybę autobusu czy przy niedostatecznym/intensywnym albo dynamicznie zmieniającym się oświetleniu i eliminować wynikające z niej stany niepożądane (refleksy, odbicia, szumy, prześwietlenia itp.).</w:t>
      </w:r>
    </w:p>
    <w:p w14:paraId="460DCAC5" w14:textId="77777777" w:rsidR="009A28B2" w:rsidRPr="00F001C5" w:rsidRDefault="009A28B2" w:rsidP="00210EDD">
      <w:pPr>
        <w:numPr>
          <w:ilvl w:val="3"/>
          <w:numId w:val="8"/>
        </w:numPr>
        <w:spacing w:before="120" w:after="120"/>
        <w:ind w:left="993" w:hanging="993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>System musi być zaprojektowany, zbudowany i skonfigurowany tak, żeby pozwalał na uzyskanie nagrań o optymalnej jakości obrazu dla każdego z rejestrowanych obszarów i ich specyfiki.</w:t>
      </w:r>
    </w:p>
    <w:p w14:paraId="1A28B472" w14:textId="471DEFCB" w:rsidR="009A28B2" w:rsidRPr="00F001C5" w:rsidRDefault="009A28B2" w:rsidP="00210EDD">
      <w:pPr>
        <w:numPr>
          <w:ilvl w:val="3"/>
          <w:numId w:val="8"/>
        </w:numPr>
        <w:spacing w:before="120" w:after="120"/>
        <w:ind w:left="993" w:hanging="993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 xml:space="preserve">Nagrania z systemu służyć będą m.in. do określania przyczyn wystąpienia zdarzeń drogowych i kryminalnych </w:t>
      </w:r>
      <w:r w:rsidR="7FE28D12"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>oraz</w:t>
      </w: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 xml:space="preserve"> identyfikacji ich uczestników (twarze, ubiór, kolory, pojazdy, numery rejestracyjne)</w:t>
      </w:r>
      <w:r w:rsidR="13D5DF52"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>.</w:t>
      </w: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 xml:space="preserve"> </w:t>
      </w:r>
      <w:r w:rsidR="4E73808E"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>W</w:t>
      </w: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> związku z tym Zamawiający wymaga zaprojektowania, zbudowania i skonfigurowania systemu dla takiego zastosowania.</w:t>
      </w:r>
    </w:p>
    <w:p w14:paraId="269F3AD4" w14:textId="77777777" w:rsidR="009A28B2" w:rsidRPr="00F001C5" w:rsidRDefault="009A28B2" w:rsidP="00210EDD">
      <w:pPr>
        <w:numPr>
          <w:ilvl w:val="3"/>
          <w:numId w:val="8"/>
        </w:numPr>
        <w:spacing w:before="120" w:after="120"/>
        <w:ind w:left="993" w:hanging="993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>Rejestrator musi być umieszczony w zamykanym schowku w sposób zapewniający swobodny dostęp dla wykonania czynności obsługowych.</w:t>
      </w:r>
    </w:p>
    <w:p w14:paraId="45A0A072" w14:textId="77777777" w:rsidR="009A28B2" w:rsidRPr="00F001C5" w:rsidRDefault="009A28B2" w:rsidP="00210EDD">
      <w:pPr>
        <w:numPr>
          <w:ilvl w:val="3"/>
          <w:numId w:val="8"/>
        </w:numPr>
        <w:spacing w:before="120" w:after="120"/>
        <w:ind w:left="993" w:hanging="993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>Schowek musi być zamykany na klucz patentowy, identyczny dla wszystkich autobusów stanowiących przedmiot zamówienia, skutecznie zabezpieczający przed dostępem osób nieupoważnionych.</w:t>
      </w:r>
    </w:p>
    <w:p w14:paraId="3E380F8E" w14:textId="77777777" w:rsidR="009A28B2" w:rsidRPr="00F001C5" w:rsidRDefault="009A28B2" w:rsidP="00210EDD">
      <w:pPr>
        <w:numPr>
          <w:ilvl w:val="3"/>
          <w:numId w:val="8"/>
        </w:numPr>
        <w:spacing w:before="120" w:after="120"/>
        <w:ind w:left="993" w:hanging="993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>Mocowanie rejestratora powinno gwarantować bezawaryjną i stabilną pracę w warunkach drgań występujących podczas jazdy autobusu.</w:t>
      </w:r>
    </w:p>
    <w:p w14:paraId="07B981C6" w14:textId="77777777" w:rsidR="009A28B2" w:rsidRPr="00F001C5" w:rsidRDefault="009A28B2" w:rsidP="00210EDD">
      <w:pPr>
        <w:numPr>
          <w:ilvl w:val="3"/>
          <w:numId w:val="8"/>
        </w:numPr>
        <w:spacing w:before="120" w:after="120"/>
        <w:ind w:left="993" w:hanging="993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>Mocowanie kamer musi uniemożliwiać zmianę pola widzenia np. w wyniku drgań występujących podczas jazdy autobusu lub ingerencji osób nieuprawnionych.</w:t>
      </w:r>
    </w:p>
    <w:p w14:paraId="72B42B78" w14:textId="77777777" w:rsidR="009A28B2" w:rsidRPr="00F001C5" w:rsidRDefault="009A28B2" w:rsidP="00210EDD">
      <w:pPr>
        <w:numPr>
          <w:ilvl w:val="3"/>
          <w:numId w:val="8"/>
        </w:numPr>
        <w:spacing w:before="120" w:after="120"/>
        <w:ind w:left="993" w:hanging="993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>Sposób montażu poszczególnych elementów systemu musi zapewniać skuteczne zabezpieczenie ich przed dostępem osób nieuprawnionych, kradzieżą, dewastacją itp.</w:t>
      </w:r>
    </w:p>
    <w:p w14:paraId="04F490AF" w14:textId="235FE9D5" w:rsidR="009A28B2" w:rsidRPr="00F001C5" w:rsidRDefault="009A28B2" w:rsidP="00210EDD">
      <w:pPr>
        <w:numPr>
          <w:ilvl w:val="3"/>
          <w:numId w:val="8"/>
        </w:numPr>
        <w:spacing w:before="120" w:after="120"/>
        <w:ind w:left="993" w:hanging="993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 xml:space="preserve">Wszystkie zastosowane w systemie monitoringu urządzenia i podzespoły muszą posiadać umieszczone w widocznym miejscu, czytelne i trwałe oznaczenia literowo-cyfrowe jednoznacznie je identyfikujące, pozwalające na zaewidencjonowanie i przypisanie do danego pojazdu (zestawienie ww. oznaczeń dotyczących każdego pojazdu musi być dołączone </w:t>
      </w:r>
      <w:r w:rsidR="03145DAE"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 xml:space="preserve">przez Wykonawcę </w:t>
      </w: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>do protokołu zdawczo-odbiorczego).</w:t>
      </w:r>
    </w:p>
    <w:p w14:paraId="355F473E" w14:textId="07FB0856" w:rsidR="009A28B2" w:rsidRPr="00F001C5" w:rsidRDefault="682CAA4F" w:rsidP="00210EDD">
      <w:pPr>
        <w:numPr>
          <w:ilvl w:val="3"/>
          <w:numId w:val="8"/>
        </w:numPr>
        <w:spacing w:before="120" w:after="120"/>
        <w:ind w:left="993" w:hanging="993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>Zamawiający wymaga, aby szczegółowa dokumentacja techniczna (rysunek i ewentualnie zdjęcia) obejmująca rozmieszczenie wszystkich kamer w autobusie oraz usytuowanie obszarów przez nie</w:t>
      </w:r>
      <w:r w:rsidR="5473282B"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 xml:space="preserve"> </w:t>
      </w: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 xml:space="preserve">obserwowanych została przedstawiona przez Wykonawcę przed </w:t>
      </w:r>
      <w:r w:rsidR="25D635F0"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>wykonaniem autobusu wzorcowego</w:t>
      </w: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 xml:space="preserve">. Ww. dokumentacja musi uzyskać akceptację Zamawiającego. </w:t>
      </w:r>
    </w:p>
    <w:p w14:paraId="233CDBCF" w14:textId="77777777" w:rsidR="009A28B2" w:rsidRPr="00F001C5" w:rsidRDefault="009A28B2" w:rsidP="00210EDD">
      <w:pPr>
        <w:numPr>
          <w:ilvl w:val="3"/>
          <w:numId w:val="8"/>
        </w:numPr>
        <w:spacing w:before="120" w:after="120"/>
        <w:ind w:left="993" w:hanging="993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>Zamawiający zastrzega, że podane w niniejszej specyfikacji wymagania techniczne dla elementów systemu, są wymaganiami minimalnymi dla wskazanych obszarów i nie stanowią gotowego rozwiązania narzuconego Wykonawcy. Za gotowe rozwiązanie Zamawiający uznaje to, które zastosuje Wykonawca, a które zostanie wykonane nie tylko z zachowaniem minimalnych wymagań, ale także zgodnie z zasadami budowy i konfiguracji takich systemów i przy założeniu uzyskania optymalnego efektu końcowego.</w:t>
      </w:r>
    </w:p>
    <w:p w14:paraId="70C95635" w14:textId="77777777" w:rsidR="00B414C4" w:rsidRPr="00F001C5" w:rsidRDefault="00B414C4" w:rsidP="00B961D5">
      <w:pPr>
        <w:spacing w:before="120" w:after="120"/>
        <w:ind w:left="993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</w:p>
    <w:p w14:paraId="76FD306D" w14:textId="77777777" w:rsidR="009A28B2" w:rsidRPr="00F001C5" w:rsidRDefault="009A28B2" w:rsidP="00210EDD">
      <w:pPr>
        <w:keepNext/>
        <w:keepLines/>
        <w:numPr>
          <w:ilvl w:val="2"/>
          <w:numId w:val="8"/>
        </w:numPr>
        <w:spacing w:before="120" w:after="60"/>
        <w:ind w:left="993" w:hanging="993"/>
        <w:contextualSpacing/>
        <w:outlineLvl w:val="2"/>
        <w:rPr>
          <w:b/>
          <w:i/>
          <w:color w:val="000000" w:themeColor="text1"/>
          <w:sz w:val="22"/>
        </w:rPr>
      </w:pPr>
      <w:bookmarkStart w:id="299" w:name="_Toc445276258"/>
      <w:bookmarkStart w:id="300" w:name="_Toc159487970"/>
      <w:r w:rsidRPr="00F001C5">
        <w:rPr>
          <w:b/>
          <w:i/>
          <w:color w:val="000000" w:themeColor="text1"/>
          <w:sz w:val="22"/>
        </w:rPr>
        <w:lastRenderedPageBreak/>
        <w:t>Wymagania techniczne</w:t>
      </w:r>
      <w:bookmarkEnd w:id="299"/>
      <w:bookmarkEnd w:id="300"/>
    </w:p>
    <w:p w14:paraId="6A37CB7E" w14:textId="77777777" w:rsidR="00B414C4" w:rsidRPr="00F001C5" w:rsidRDefault="00B414C4" w:rsidP="00B961D5">
      <w:pPr>
        <w:keepNext/>
        <w:keepLines/>
        <w:spacing w:before="120" w:after="60"/>
        <w:ind w:left="993"/>
        <w:contextualSpacing/>
        <w:outlineLvl w:val="2"/>
        <w:rPr>
          <w:b/>
          <w:i/>
          <w:color w:val="000000" w:themeColor="text1"/>
          <w:sz w:val="22"/>
        </w:rPr>
      </w:pPr>
    </w:p>
    <w:p w14:paraId="79869163" w14:textId="77777777" w:rsidR="009A28B2" w:rsidRPr="00F001C5" w:rsidRDefault="009A28B2" w:rsidP="00210EDD">
      <w:pPr>
        <w:numPr>
          <w:ilvl w:val="3"/>
          <w:numId w:val="8"/>
        </w:numPr>
        <w:spacing w:before="120" w:after="120"/>
        <w:ind w:left="993" w:hanging="993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>Rejestrator cyfrowy z funkcjonalnością pentaplex.</w:t>
      </w:r>
    </w:p>
    <w:p w14:paraId="3A848365" w14:textId="77777777" w:rsidR="009A28B2" w:rsidRPr="00F001C5" w:rsidRDefault="009A28B2" w:rsidP="00210EDD">
      <w:pPr>
        <w:numPr>
          <w:ilvl w:val="3"/>
          <w:numId w:val="8"/>
        </w:numPr>
        <w:spacing w:before="120" w:after="120"/>
        <w:ind w:left="993" w:hanging="993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>Obsługa użytkowa z poziomu kabiny kierowcy poprzez wyprowadzone poza schowki i rozmieszczone ergonomicznie interfejsy.</w:t>
      </w:r>
    </w:p>
    <w:p w14:paraId="08B17A0F" w14:textId="7FBCDFA3" w:rsidR="009A28B2" w:rsidRPr="00F001C5" w:rsidRDefault="009A28B2" w:rsidP="00210EDD">
      <w:pPr>
        <w:numPr>
          <w:ilvl w:val="3"/>
          <w:numId w:val="8"/>
        </w:numPr>
        <w:spacing w:before="120" w:after="120"/>
        <w:ind w:left="993" w:hanging="993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>Dostępne interfejsy: LAN min. 100/1000 Mbit/s, WLAN 802.11 b/g/n.</w:t>
      </w:r>
    </w:p>
    <w:p w14:paraId="1BA4460D" w14:textId="0BDC5C7D" w:rsidR="009A28B2" w:rsidRPr="00F001C5" w:rsidRDefault="009A28B2" w:rsidP="00210EDD">
      <w:pPr>
        <w:numPr>
          <w:ilvl w:val="3"/>
          <w:numId w:val="8"/>
        </w:numPr>
        <w:spacing w:before="120" w:after="120"/>
        <w:ind w:left="993" w:hanging="993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 xml:space="preserve">Sieć WLAN musi być włączana i wyłączana przyciskiem umieszczonym w ESA zgodnie z zapisami zawartymi w pkt. </w:t>
      </w:r>
      <w:r w:rsidR="5BD3661A"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>4.6.5.1.9.</w:t>
      </w:r>
    </w:p>
    <w:p w14:paraId="082027D5" w14:textId="226462BB" w:rsidR="009A28B2" w:rsidRPr="00F001C5" w:rsidRDefault="009A28B2" w:rsidP="00210EDD">
      <w:pPr>
        <w:numPr>
          <w:ilvl w:val="3"/>
          <w:numId w:val="8"/>
        </w:numPr>
        <w:spacing w:before="120" w:after="120"/>
        <w:ind w:left="993" w:hanging="993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>Sieć WLAN musi być łatwo identyfikowalna i zawierać w identyfikatorze numer taborowy autobusu</w:t>
      </w:r>
      <w:r w:rsidR="3825D7DB"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>,</w:t>
      </w: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 xml:space="preserve"> którego dotyczy.</w:t>
      </w:r>
    </w:p>
    <w:p w14:paraId="54A4D851" w14:textId="1FD4ED05" w:rsidR="009A28B2" w:rsidRPr="00F001C5" w:rsidRDefault="682CAA4F" w:rsidP="00210EDD">
      <w:pPr>
        <w:numPr>
          <w:ilvl w:val="3"/>
          <w:numId w:val="8"/>
        </w:numPr>
        <w:spacing w:before="120" w:after="120"/>
        <w:ind w:left="993" w:hanging="993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>Zamawiający zastrzega sobie możliwość wskazania hasła dostępu do sieci WLAN.</w:t>
      </w:r>
    </w:p>
    <w:p w14:paraId="530B6F45" w14:textId="4F0170E5" w:rsidR="009A28B2" w:rsidRPr="00F001C5" w:rsidRDefault="009A28B2" w:rsidP="00210EDD">
      <w:pPr>
        <w:numPr>
          <w:ilvl w:val="3"/>
          <w:numId w:val="8"/>
        </w:numPr>
        <w:spacing w:before="120" w:after="120"/>
        <w:ind w:left="993" w:hanging="993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 xml:space="preserve">Parametry rejestracji obrazu: </w:t>
      </w:r>
      <w:r w:rsidR="0CF37F94"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>w rozdzielczości 1920x1080</w:t>
      </w: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 xml:space="preserve"> przy 12 </w:t>
      </w:r>
      <w:r w:rsidR="48A5C374"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>klatk</w:t>
      </w:r>
      <w:r w:rsidR="2E44AF27"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>ach</w:t>
      </w:r>
      <w:r w:rsidR="063BCF7F"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 xml:space="preserve"> na sekundę</w:t>
      </w: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 xml:space="preserve"> dla każdego kanału</w:t>
      </w:r>
      <w:r w:rsidR="43669B85"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 xml:space="preserve"> </w:t>
      </w:r>
      <w:r w:rsidR="26FCFC12"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 xml:space="preserve">w standardzie </w:t>
      </w: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>MPEG-4, H.264/H.265.</w:t>
      </w:r>
    </w:p>
    <w:p w14:paraId="78B88DB8" w14:textId="77777777" w:rsidR="009A28B2" w:rsidRPr="00F001C5" w:rsidRDefault="009A28B2" w:rsidP="00210EDD">
      <w:pPr>
        <w:numPr>
          <w:ilvl w:val="3"/>
          <w:numId w:val="8"/>
        </w:numPr>
        <w:spacing w:before="120" w:after="120"/>
        <w:ind w:left="993" w:hanging="993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>Parametry rejestracji muszą być konfigurowalne dla każdego kanału niezależnie.</w:t>
      </w:r>
    </w:p>
    <w:p w14:paraId="5B21BC03" w14:textId="77777777" w:rsidR="009A28B2" w:rsidRPr="00F001C5" w:rsidRDefault="009A28B2" w:rsidP="00210EDD">
      <w:pPr>
        <w:numPr>
          <w:ilvl w:val="3"/>
          <w:numId w:val="8"/>
        </w:numPr>
        <w:spacing w:before="120" w:after="120"/>
        <w:ind w:left="993" w:hanging="993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>Magazyn danych:</w:t>
      </w:r>
    </w:p>
    <w:p w14:paraId="383695C8" w14:textId="77777777" w:rsidR="009A28B2" w:rsidRPr="00F001C5" w:rsidRDefault="009A28B2" w:rsidP="00210EDD">
      <w:pPr>
        <w:numPr>
          <w:ilvl w:val="4"/>
          <w:numId w:val="8"/>
        </w:numPr>
        <w:spacing w:before="120" w:after="120"/>
        <w:ind w:left="2127" w:hanging="1134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pozwalający zmagazynować obraz z min. 30 dni pracy ze wszystkich podłączonych kamer (zapis ciągły 24h/dobę);</w:t>
      </w:r>
    </w:p>
    <w:p w14:paraId="211CF991" w14:textId="77777777" w:rsidR="009A28B2" w:rsidRPr="00F001C5" w:rsidRDefault="009A28B2" w:rsidP="00210EDD">
      <w:pPr>
        <w:numPr>
          <w:ilvl w:val="4"/>
          <w:numId w:val="8"/>
        </w:numPr>
        <w:spacing w:before="120" w:after="120"/>
        <w:ind w:left="2127" w:hanging="1134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dopuszcza się dyski twarde o średnicy max. 2.5”, przeznaczone do urządzeń przewoźnych/przenośnych, dostosowane do pracy w warunkach wynikających z eksploatacji autobusu, w tym uwzględniające odporność na wstrząsy i zakres temperaturowy przewidziany dla pracy rejestratora.;</w:t>
      </w:r>
    </w:p>
    <w:p w14:paraId="6F9EF655" w14:textId="77777777" w:rsidR="009A28B2" w:rsidRPr="00F001C5" w:rsidRDefault="009A28B2" w:rsidP="00210EDD">
      <w:pPr>
        <w:numPr>
          <w:ilvl w:val="4"/>
          <w:numId w:val="8"/>
        </w:numPr>
        <w:spacing w:before="120" w:after="120"/>
        <w:ind w:left="2127" w:hanging="1134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dyski muszą być umieszczone w wyjmowanej kieszeni, zamykanej na klucz serwisowy, identyczny dla wszystkich dostarczonych autobusów.</w:t>
      </w:r>
    </w:p>
    <w:p w14:paraId="405CFFBC" w14:textId="77777777" w:rsidR="009A28B2" w:rsidRPr="00F001C5" w:rsidRDefault="009A28B2" w:rsidP="00210EDD">
      <w:pPr>
        <w:numPr>
          <w:ilvl w:val="3"/>
          <w:numId w:val="8"/>
        </w:numPr>
        <w:spacing w:before="120" w:after="120"/>
        <w:ind w:left="993" w:hanging="993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>Panel kontrolny umieszczony w ESA, wyposażony w dwie diody sygnalizujące stan pracy systemu. Sygnalizacja jest widoczna dla kierowcy, ale nie może być dla niego uciążliwa i nie może absorbować jego uwagi.</w:t>
      </w:r>
    </w:p>
    <w:p w14:paraId="4ACB95A7" w14:textId="77777777" w:rsidR="009A28B2" w:rsidRPr="00F001C5" w:rsidRDefault="009A28B2" w:rsidP="00210EDD">
      <w:pPr>
        <w:numPr>
          <w:ilvl w:val="3"/>
          <w:numId w:val="8"/>
        </w:numPr>
        <w:spacing w:before="120" w:after="120"/>
        <w:ind w:left="993" w:hanging="993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>Sygnalizacja stanu pracy na panelu kontrolnym:</w:t>
      </w:r>
    </w:p>
    <w:p w14:paraId="7F391702" w14:textId="77777777" w:rsidR="009A28B2" w:rsidRPr="00F001C5" w:rsidRDefault="009A28B2" w:rsidP="00210EDD">
      <w:pPr>
        <w:numPr>
          <w:ilvl w:val="4"/>
          <w:numId w:val="8"/>
        </w:numPr>
        <w:spacing w:before="120" w:after="120"/>
        <w:ind w:left="2127" w:hanging="1134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sygnalizacja załączenia zasilania – kolor zielony [świeci – zasilanie włączone, nie świeci – brak zasilania];</w:t>
      </w:r>
    </w:p>
    <w:p w14:paraId="4C34A4C8" w14:textId="77777777" w:rsidR="009A28B2" w:rsidRPr="00F001C5" w:rsidRDefault="009A28B2" w:rsidP="00210EDD">
      <w:pPr>
        <w:numPr>
          <w:ilvl w:val="4"/>
          <w:numId w:val="8"/>
        </w:numPr>
        <w:spacing w:before="120" w:after="120"/>
        <w:ind w:left="2127" w:hanging="1134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Sygnalizacja awarii systemu – kolor czerwony [świeci – awarie: awaria lub odłączenie dysku, awaria lub odłączenie kamery, nie świeci – system działa prawidłowo].</w:t>
      </w:r>
    </w:p>
    <w:p w14:paraId="1AA26CA4" w14:textId="42B7361D" w:rsidR="009A28B2" w:rsidRPr="00F001C5" w:rsidRDefault="009A28B2" w:rsidP="00210EDD">
      <w:pPr>
        <w:numPr>
          <w:ilvl w:val="3"/>
          <w:numId w:val="8"/>
        </w:numPr>
        <w:spacing w:before="120" w:after="120"/>
        <w:ind w:left="993" w:hanging="993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 xml:space="preserve">Kamery </w:t>
      </w:r>
      <w:r w:rsidR="00B95576">
        <w:rPr>
          <w:rFonts w:ascii="Calibri" w:hAnsi="Calibri"/>
          <w:color w:val="FF0000"/>
          <w:sz w:val="22"/>
          <w:szCs w:val="22"/>
          <w:lang w:eastAsia="ar-SA"/>
        </w:rPr>
        <w:t>kopułowe</w:t>
      </w: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>, odporne na wandalizm</w:t>
      </w:r>
      <w:r w:rsidRPr="00F001C5">
        <w:rPr>
          <w:color w:val="000000" w:themeColor="text1"/>
        </w:rPr>
        <w:t xml:space="preserve"> </w:t>
      </w: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>IK10, wykonane w standardzie IP67, dla kamer umieszczonych na zewnątrz pojazdu i minimum IP65 dla kamer umieszczonych wewnątrz pojazdu.</w:t>
      </w:r>
    </w:p>
    <w:p w14:paraId="642E9D34" w14:textId="77777777" w:rsidR="009A28B2" w:rsidRPr="00F001C5" w:rsidRDefault="009A28B2" w:rsidP="42CD349D">
      <w:pPr>
        <w:numPr>
          <w:ilvl w:val="3"/>
          <w:numId w:val="8"/>
        </w:numPr>
        <w:spacing w:before="120" w:after="120"/>
        <w:ind w:left="993" w:hanging="993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>Rozdzielczość natywna kamer nie może być mniejsza niż określona w parametrach rejestracji obrazu.</w:t>
      </w:r>
    </w:p>
    <w:p w14:paraId="6B51B49F" w14:textId="77777777" w:rsidR="009A28B2" w:rsidRPr="00F001C5" w:rsidRDefault="009A28B2" w:rsidP="42CD349D">
      <w:pPr>
        <w:numPr>
          <w:ilvl w:val="3"/>
          <w:numId w:val="8"/>
        </w:numPr>
        <w:spacing w:before="120" w:after="120"/>
        <w:ind w:left="993" w:hanging="993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>Liczba i lokalizacja kamer:</w:t>
      </w:r>
    </w:p>
    <w:p w14:paraId="7BD4415D" w14:textId="61E27D3B" w:rsidR="2E563E43" w:rsidRPr="00F001C5" w:rsidRDefault="2E563E43" w:rsidP="42CD349D">
      <w:pPr>
        <w:numPr>
          <w:ilvl w:val="3"/>
          <w:numId w:val="8"/>
        </w:numPr>
        <w:spacing w:before="120" w:after="120"/>
        <w:ind w:left="993" w:hanging="993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>Dla autobusów w kategorii MIDI</w:t>
      </w:r>
      <w:r w:rsidR="3EDBD6FE"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 xml:space="preserve"> </w:t>
      </w:r>
    </w:p>
    <w:p w14:paraId="0CD63DB2" w14:textId="07DACB02" w:rsidR="2E563E43" w:rsidRPr="00F001C5" w:rsidRDefault="2E563E43" w:rsidP="42CD349D">
      <w:pPr>
        <w:numPr>
          <w:ilvl w:val="3"/>
          <w:numId w:val="8"/>
        </w:numPr>
        <w:spacing w:before="120" w:after="120"/>
        <w:ind w:left="993" w:hanging="993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>4 kamer</w:t>
      </w:r>
      <w:r w:rsidR="630E7D66"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>y rejestrujące obraz na zewnątrz pojazdu</w:t>
      </w:r>
      <w:r w:rsidR="59A5937E"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>: kamera przednia, kamera tylna, kamer</w:t>
      </w:r>
      <w:r w:rsidR="5BF58C07"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>a</w:t>
      </w:r>
      <w:r w:rsidR="59A5937E"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 xml:space="preserve"> boczn</w:t>
      </w:r>
      <w:r w:rsidR="27297AFF"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>a</w:t>
      </w:r>
      <w:r w:rsidR="23225BA7"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 xml:space="preserve"> </w:t>
      </w:r>
      <w:r w:rsidR="59A5937E"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>na przodzie pojazdu po lewej</w:t>
      </w:r>
      <w:r w:rsidR="2D06373B"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 xml:space="preserve"> stronie</w:t>
      </w:r>
      <w:r w:rsidR="59A5937E"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 xml:space="preserve"> i </w:t>
      </w:r>
      <w:r w:rsidR="0DE51377"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 xml:space="preserve">kamera boczna </w:t>
      </w:r>
      <w:r w:rsidR="1C9B622D"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>na przodzie</w:t>
      </w:r>
      <w:r w:rsidR="7A4231FB"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 xml:space="preserve"> pojazdu</w:t>
      </w:r>
      <w:r w:rsidR="1C9B622D"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 xml:space="preserve"> </w:t>
      </w:r>
      <w:r w:rsidR="59A5937E"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>po</w:t>
      </w:r>
      <w:r w:rsidR="0345F779"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 xml:space="preserve"> prawej stronie</w:t>
      </w:r>
      <w:r w:rsidR="5DEC2EEC"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>.</w:t>
      </w:r>
      <w:r w:rsidR="0FCA151E"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 xml:space="preserve"> </w:t>
      </w:r>
    </w:p>
    <w:p w14:paraId="0DA7F6C4" w14:textId="0496FBC3" w:rsidR="0FCA151E" w:rsidRPr="00F001C5" w:rsidRDefault="0FCA151E" w:rsidP="42CD349D">
      <w:pPr>
        <w:numPr>
          <w:ilvl w:val="3"/>
          <w:numId w:val="8"/>
        </w:numPr>
        <w:spacing w:before="120" w:after="120"/>
        <w:ind w:left="993" w:hanging="993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>3 kamery monitorujące obraz w przestrzeni pasażerskiej</w:t>
      </w:r>
      <w:r w:rsidR="54F622AE"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>.</w:t>
      </w:r>
    </w:p>
    <w:p w14:paraId="51DC95F5" w14:textId="767EE724" w:rsidR="6D273BA1" w:rsidRPr="00F001C5" w:rsidRDefault="6D273BA1" w:rsidP="42CD349D">
      <w:pPr>
        <w:numPr>
          <w:ilvl w:val="3"/>
          <w:numId w:val="8"/>
        </w:numPr>
        <w:spacing w:before="120" w:after="120"/>
        <w:ind w:left="993" w:hanging="993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>1 kamera monitorująca stanowisko prowadzącego po</w:t>
      </w:r>
      <w:r w:rsidR="67A35DF3"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>jazd.</w:t>
      </w:r>
    </w:p>
    <w:p w14:paraId="7E098CAF" w14:textId="0424FAC1" w:rsidR="67A35DF3" w:rsidRPr="00F001C5" w:rsidRDefault="67A35DF3" w:rsidP="42CD349D">
      <w:pPr>
        <w:numPr>
          <w:ilvl w:val="3"/>
          <w:numId w:val="8"/>
        </w:numPr>
        <w:spacing w:before="120" w:after="120"/>
        <w:ind w:left="993" w:hanging="993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>Łącznie 8 kamer.</w:t>
      </w:r>
    </w:p>
    <w:p w14:paraId="019246F1" w14:textId="266CA6BC" w:rsidR="374572CE" w:rsidRPr="00F001C5" w:rsidRDefault="374572CE" w:rsidP="42CD349D">
      <w:pPr>
        <w:numPr>
          <w:ilvl w:val="3"/>
          <w:numId w:val="8"/>
        </w:numPr>
        <w:spacing w:before="120" w:after="120"/>
        <w:ind w:left="993" w:hanging="993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>Dla autobusów w kategorii MAXI</w:t>
      </w:r>
    </w:p>
    <w:p w14:paraId="31089ADF" w14:textId="29D43D5E" w:rsidR="66608E4F" w:rsidRPr="00F001C5" w:rsidRDefault="66608E4F" w:rsidP="241EE6A4">
      <w:pPr>
        <w:numPr>
          <w:ilvl w:val="3"/>
          <w:numId w:val="8"/>
        </w:numPr>
        <w:spacing w:before="120" w:after="120"/>
        <w:ind w:left="993" w:hanging="993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 xml:space="preserve">4 kamery rejestrujące obraz na zewnątrz pojazdu: kamera przednia, kamera tylna, kamera boczna na przodzie pojazdu po lewej stronie i kamera boczna na przodzie pojazdu po prawej stronie. </w:t>
      </w:r>
    </w:p>
    <w:p w14:paraId="067E8F49" w14:textId="3AD798E9" w:rsidR="66608E4F" w:rsidRPr="00F001C5" w:rsidRDefault="66608E4F" w:rsidP="004B23DA">
      <w:pPr>
        <w:pStyle w:val="Akapitzlist"/>
        <w:numPr>
          <w:ilvl w:val="3"/>
          <w:numId w:val="8"/>
        </w:numPr>
        <w:spacing w:before="120" w:after="120"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>3 kamery monitorujące obraz w przestrzeni pasażerskiej.</w:t>
      </w:r>
    </w:p>
    <w:p w14:paraId="7B6AF14E" w14:textId="6E3B06FA" w:rsidR="66608E4F" w:rsidRPr="00F001C5" w:rsidRDefault="66608E4F" w:rsidP="004B23DA">
      <w:pPr>
        <w:pStyle w:val="Akapitzlist"/>
        <w:numPr>
          <w:ilvl w:val="3"/>
          <w:numId w:val="8"/>
        </w:numPr>
        <w:spacing w:before="120" w:after="120"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>1 kamera monitorująca stanowisko prowadzącego pojazd.</w:t>
      </w:r>
    </w:p>
    <w:p w14:paraId="65A56394" w14:textId="06A94FA5" w:rsidR="66608E4F" w:rsidRPr="00F001C5" w:rsidRDefault="66608E4F" w:rsidP="004B23DA">
      <w:pPr>
        <w:pStyle w:val="Akapitzlist"/>
        <w:numPr>
          <w:ilvl w:val="3"/>
          <w:numId w:val="8"/>
        </w:numPr>
        <w:spacing w:before="120" w:after="120"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>Łącznie 8 kamer.</w:t>
      </w:r>
    </w:p>
    <w:p w14:paraId="601D4E53" w14:textId="59E7A063" w:rsidR="241EE6A4" w:rsidRPr="00F001C5" w:rsidRDefault="241EE6A4" w:rsidP="241EE6A4">
      <w:pPr>
        <w:numPr>
          <w:ilvl w:val="3"/>
          <w:numId w:val="8"/>
        </w:numPr>
        <w:spacing w:before="120" w:after="120"/>
        <w:ind w:left="993" w:hanging="993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</w:p>
    <w:p w14:paraId="1571E404" w14:textId="2A88CAF6" w:rsidR="7BBA6A3B" w:rsidRPr="00F001C5" w:rsidRDefault="172CC257" w:rsidP="004B23DA">
      <w:pPr>
        <w:spacing w:before="120" w:after="120"/>
        <w:ind w:left="1728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>Dla autobusów w kategorii MEGA</w:t>
      </w:r>
    </w:p>
    <w:p w14:paraId="4D074BC1" w14:textId="2B78BEAF" w:rsidR="7BBA6A3B" w:rsidRPr="00F001C5" w:rsidRDefault="7BBA6A3B" w:rsidP="004B23DA">
      <w:pPr>
        <w:pStyle w:val="Akapitzlist"/>
        <w:numPr>
          <w:ilvl w:val="3"/>
          <w:numId w:val="8"/>
        </w:numPr>
        <w:spacing w:before="120" w:after="120"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>5 kamer rejestrujących obraz na zewnątrz pojazdu: kamera przednia, kamera tylna, kamera boczna na przodzie pojazdu po lewej stronie, kamera boczna na przodzie pojazdu po prawej stronie i kamera boczna za przegubem pojazdu po prawej stronie.</w:t>
      </w:r>
    </w:p>
    <w:p w14:paraId="12955D5B" w14:textId="71B87FFD" w:rsidR="7BBA6A3B" w:rsidRPr="00F001C5" w:rsidRDefault="7BBA6A3B" w:rsidP="004B23DA">
      <w:pPr>
        <w:pStyle w:val="Akapitzlist"/>
        <w:numPr>
          <w:ilvl w:val="3"/>
          <w:numId w:val="8"/>
        </w:numPr>
        <w:spacing w:before="120" w:after="120"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lastRenderedPageBreak/>
        <w:t>4 kamery monitorujące obraz w przestrzeni pasażerskiej.</w:t>
      </w:r>
    </w:p>
    <w:p w14:paraId="6D5C1BF6" w14:textId="5F66880A" w:rsidR="7BBA6A3B" w:rsidRPr="00F001C5" w:rsidRDefault="7BBA6A3B" w:rsidP="004B23DA">
      <w:pPr>
        <w:pStyle w:val="Akapitzlist"/>
        <w:numPr>
          <w:ilvl w:val="3"/>
          <w:numId w:val="8"/>
        </w:numPr>
        <w:spacing w:before="120" w:after="120"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>1 kamera monitorująca stanowisko prowadzącego pojazd.</w:t>
      </w:r>
    </w:p>
    <w:p w14:paraId="1224C696" w14:textId="582B8F49" w:rsidR="7BBA6A3B" w:rsidRPr="00F001C5" w:rsidRDefault="7BBA6A3B" w:rsidP="004B23DA">
      <w:pPr>
        <w:pStyle w:val="Akapitzlist"/>
        <w:numPr>
          <w:ilvl w:val="3"/>
          <w:numId w:val="8"/>
        </w:numPr>
        <w:spacing w:before="120" w:after="120"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>Łącznie 10 kamer.</w:t>
      </w:r>
    </w:p>
    <w:p w14:paraId="69C2AB08" w14:textId="33EEC500" w:rsidR="42CD349D" w:rsidRPr="00F001C5" w:rsidRDefault="42CD349D" w:rsidP="004B23DA">
      <w:pPr>
        <w:spacing w:before="120" w:after="120"/>
        <w:ind w:left="1728"/>
        <w:contextualSpacing/>
        <w:jc w:val="both"/>
        <w:rPr>
          <w:rFonts w:ascii="Calibri" w:hAnsi="Calibri"/>
          <w:color w:val="000000" w:themeColor="text1"/>
          <w:sz w:val="22"/>
          <w:szCs w:val="22"/>
          <w:highlight w:val="yellow"/>
          <w:lang w:eastAsia="ar-SA"/>
        </w:rPr>
      </w:pPr>
    </w:p>
    <w:p w14:paraId="4F01CAEC" w14:textId="77777777" w:rsidR="009A28B2" w:rsidRPr="00F001C5" w:rsidRDefault="009A28B2" w:rsidP="00210EDD">
      <w:pPr>
        <w:numPr>
          <w:ilvl w:val="3"/>
          <w:numId w:val="8"/>
        </w:numPr>
        <w:spacing w:before="120" w:after="120"/>
        <w:ind w:left="993" w:hanging="993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>Przyjmuje się oznaczenie kamer, które będzie stanowić jeden z identyfikatorów – obok czasu, daty i numeru taborowego - odtwarzanego nagrania:</w:t>
      </w:r>
    </w:p>
    <w:p w14:paraId="12D2AC75" w14:textId="77777777" w:rsidR="00B414C4" w:rsidRPr="00F001C5" w:rsidRDefault="00B414C4" w:rsidP="00B961D5">
      <w:pPr>
        <w:spacing w:before="120" w:after="120"/>
        <w:ind w:left="993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</w:p>
    <w:tbl>
      <w:tblPr>
        <w:tblW w:w="8419" w:type="dxa"/>
        <w:tblInd w:w="14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35"/>
        <w:gridCol w:w="6784"/>
      </w:tblGrid>
      <w:tr w:rsidR="00F001C5" w:rsidRPr="00F001C5" w14:paraId="738D0691" w14:textId="77777777" w:rsidTr="6F31AA69">
        <w:trPr>
          <w:trHeight w:val="300"/>
        </w:trPr>
        <w:tc>
          <w:tcPr>
            <w:tcW w:w="1635" w:type="dxa"/>
          </w:tcPr>
          <w:p w14:paraId="372ECD7C" w14:textId="77777777" w:rsidR="009A28B2" w:rsidRPr="00F001C5" w:rsidRDefault="009A28B2" w:rsidP="00133F58">
            <w:pPr>
              <w:autoSpaceDE w:val="0"/>
              <w:autoSpaceDN w:val="0"/>
              <w:adjustRightInd w:val="0"/>
              <w:jc w:val="both"/>
              <w:rPr>
                <w:rFonts w:ascii="Calibri" w:hAnsi="Calibri"/>
                <w:color w:val="000000" w:themeColor="text1"/>
                <w:sz w:val="22"/>
                <w:szCs w:val="22"/>
              </w:rPr>
            </w:pPr>
            <w:r w:rsidRPr="00F001C5">
              <w:rPr>
                <w:rFonts w:ascii="Calibri" w:hAnsi="Calibri"/>
                <w:color w:val="000000" w:themeColor="text1"/>
                <w:sz w:val="22"/>
                <w:szCs w:val="22"/>
              </w:rPr>
              <w:t>KP</w:t>
            </w:r>
          </w:p>
        </w:tc>
        <w:tc>
          <w:tcPr>
            <w:tcW w:w="6784" w:type="dxa"/>
          </w:tcPr>
          <w:p w14:paraId="198DE4BE" w14:textId="77777777" w:rsidR="009A28B2" w:rsidRPr="00F001C5" w:rsidRDefault="009A28B2" w:rsidP="00133F58">
            <w:pPr>
              <w:autoSpaceDE w:val="0"/>
              <w:autoSpaceDN w:val="0"/>
              <w:adjustRightInd w:val="0"/>
              <w:jc w:val="both"/>
              <w:rPr>
                <w:rFonts w:ascii="Calibri" w:hAnsi="Calibri"/>
                <w:color w:val="000000" w:themeColor="text1"/>
                <w:sz w:val="22"/>
                <w:szCs w:val="22"/>
              </w:rPr>
            </w:pPr>
            <w:r w:rsidRPr="00F001C5">
              <w:rPr>
                <w:rFonts w:ascii="Calibri" w:hAnsi="Calibri"/>
                <w:color w:val="000000" w:themeColor="text1"/>
                <w:sz w:val="22"/>
                <w:szCs w:val="22"/>
              </w:rPr>
              <w:t>kamera przednia pojazdu</w:t>
            </w:r>
          </w:p>
        </w:tc>
      </w:tr>
      <w:tr w:rsidR="00F001C5" w:rsidRPr="00F001C5" w14:paraId="34FA7E65" w14:textId="77777777" w:rsidTr="6F31AA69">
        <w:trPr>
          <w:trHeight w:val="300"/>
        </w:trPr>
        <w:tc>
          <w:tcPr>
            <w:tcW w:w="1635" w:type="dxa"/>
          </w:tcPr>
          <w:p w14:paraId="0441D5B3" w14:textId="77777777" w:rsidR="009A28B2" w:rsidRPr="00F001C5" w:rsidRDefault="009A28B2" w:rsidP="00133F58">
            <w:pPr>
              <w:autoSpaceDE w:val="0"/>
              <w:autoSpaceDN w:val="0"/>
              <w:adjustRightInd w:val="0"/>
              <w:jc w:val="both"/>
              <w:rPr>
                <w:rFonts w:ascii="Calibri" w:hAnsi="Calibri"/>
                <w:color w:val="000000" w:themeColor="text1"/>
                <w:sz w:val="22"/>
                <w:szCs w:val="22"/>
              </w:rPr>
            </w:pPr>
            <w:r w:rsidRPr="00F001C5">
              <w:rPr>
                <w:rFonts w:ascii="Calibri" w:hAnsi="Calibri"/>
                <w:color w:val="000000" w:themeColor="text1"/>
                <w:sz w:val="22"/>
                <w:szCs w:val="22"/>
              </w:rPr>
              <w:t>KK</w:t>
            </w:r>
          </w:p>
        </w:tc>
        <w:tc>
          <w:tcPr>
            <w:tcW w:w="6784" w:type="dxa"/>
          </w:tcPr>
          <w:p w14:paraId="6CAFF297" w14:textId="77777777" w:rsidR="009A28B2" w:rsidRPr="00F001C5" w:rsidRDefault="009A28B2" w:rsidP="00133F58">
            <w:pPr>
              <w:autoSpaceDE w:val="0"/>
              <w:autoSpaceDN w:val="0"/>
              <w:adjustRightInd w:val="0"/>
              <w:jc w:val="both"/>
              <w:rPr>
                <w:rFonts w:ascii="Calibri" w:hAnsi="Calibri"/>
                <w:color w:val="000000" w:themeColor="text1"/>
                <w:sz w:val="22"/>
                <w:szCs w:val="22"/>
              </w:rPr>
            </w:pPr>
            <w:r w:rsidRPr="00F001C5">
              <w:rPr>
                <w:rFonts w:ascii="Calibri" w:hAnsi="Calibri"/>
                <w:color w:val="000000" w:themeColor="text1"/>
                <w:sz w:val="22"/>
                <w:szCs w:val="22"/>
              </w:rPr>
              <w:t>kamera kabiny kierowcy</w:t>
            </w:r>
          </w:p>
        </w:tc>
      </w:tr>
      <w:tr w:rsidR="00F001C5" w:rsidRPr="00F001C5" w14:paraId="1C3E8C69" w14:textId="77777777" w:rsidTr="6F31AA69">
        <w:trPr>
          <w:trHeight w:val="300"/>
        </w:trPr>
        <w:tc>
          <w:tcPr>
            <w:tcW w:w="1635" w:type="dxa"/>
          </w:tcPr>
          <w:p w14:paraId="08CFC621" w14:textId="6B517449" w:rsidR="009A28B2" w:rsidRPr="00F001C5" w:rsidRDefault="321B5E2C" w:rsidP="00133F58">
            <w:pPr>
              <w:autoSpaceDE w:val="0"/>
              <w:autoSpaceDN w:val="0"/>
              <w:adjustRightInd w:val="0"/>
              <w:jc w:val="both"/>
              <w:rPr>
                <w:rFonts w:ascii="Calibri" w:hAnsi="Calibri"/>
                <w:color w:val="000000" w:themeColor="text1"/>
                <w:sz w:val="22"/>
                <w:szCs w:val="22"/>
              </w:rPr>
            </w:pPr>
            <w:r w:rsidRPr="00F001C5">
              <w:rPr>
                <w:rFonts w:ascii="Calibri" w:hAnsi="Calibri"/>
                <w:color w:val="000000" w:themeColor="text1"/>
                <w:sz w:val="22"/>
                <w:szCs w:val="22"/>
              </w:rPr>
              <w:t>D1, D2, D3</w:t>
            </w:r>
            <w:r w:rsidR="782365E9" w:rsidRPr="00F001C5">
              <w:rPr>
                <w:rFonts w:ascii="Calibri" w:hAnsi="Calibri"/>
                <w:color w:val="000000" w:themeColor="text1"/>
                <w:sz w:val="22"/>
                <w:szCs w:val="22"/>
              </w:rPr>
              <w:t>, D4</w:t>
            </w:r>
          </w:p>
        </w:tc>
        <w:tc>
          <w:tcPr>
            <w:tcW w:w="6784" w:type="dxa"/>
          </w:tcPr>
          <w:p w14:paraId="25F0A6DF" w14:textId="6F3452E7" w:rsidR="009A28B2" w:rsidRPr="00F001C5" w:rsidRDefault="321B5E2C" w:rsidP="00133F58">
            <w:pPr>
              <w:autoSpaceDE w:val="0"/>
              <w:autoSpaceDN w:val="0"/>
              <w:adjustRightInd w:val="0"/>
              <w:jc w:val="both"/>
              <w:rPr>
                <w:rFonts w:ascii="Calibri" w:hAnsi="Calibri"/>
                <w:color w:val="000000" w:themeColor="text1"/>
                <w:sz w:val="22"/>
                <w:szCs w:val="22"/>
              </w:rPr>
            </w:pPr>
            <w:r w:rsidRPr="00F001C5">
              <w:rPr>
                <w:rFonts w:ascii="Calibri" w:hAnsi="Calibri"/>
                <w:color w:val="000000" w:themeColor="text1"/>
                <w:sz w:val="22"/>
                <w:szCs w:val="22"/>
              </w:rPr>
              <w:t>kamera obserwująca odpowiednią parę drzwi licząc od czoła autobusu</w:t>
            </w:r>
            <w:r w:rsidR="76ED9D35" w:rsidRPr="00F001C5">
              <w:rPr>
                <w:rFonts w:ascii="Calibri" w:hAnsi="Calibri"/>
                <w:color w:val="000000" w:themeColor="text1"/>
                <w:sz w:val="22"/>
                <w:szCs w:val="22"/>
              </w:rPr>
              <w:t xml:space="preserve"> (w zależności od </w:t>
            </w:r>
            <w:r w:rsidR="2490AD40" w:rsidRPr="00F001C5">
              <w:rPr>
                <w:rFonts w:ascii="Calibri" w:hAnsi="Calibri"/>
                <w:color w:val="000000" w:themeColor="text1"/>
                <w:sz w:val="22"/>
                <w:szCs w:val="22"/>
              </w:rPr>
              <w:t>kategorii</w:t>
            </w:r>
            <w:r w:rsidR="76ED9D35" w:rsidRPr="00F001C5">
              <w:rPr>
                <w:rFonts w:ascii="Calibri" w:hAnsi="Calibri"/>
                <w:color w:val="000000" w:themeColor="text1"/>
                <w:sz w:val="22"/>
                <w:szCs w:val="22"/>
              </w:rPr>
              <w:t xml:space="preserve"> autobusu</w:t>
            </w:r>
            <w:r w:rsidR="315B570E" w:rsidRPr="00F001C5">
              <w:rPr>
                <w:rFonts w:ascii="Calibri" w:hAnsi="Calibri"/>
                <w:color w:val="000000" w:themeColor="text1"/>
                <w:sz w:val="22"/>
                <w:szCs w:val="22"/>
              </w:rPr>
              <w:t>)</w:t>
            </w:r>
          </w:p>
        </w:tc>
      </w:tr>
      <w:tr w:rsidR="00F001C5" w:rsidRPr="00F001C5" w14:paraId="4C19A5E7" w14:textId="77777777" w:rsidTr="6F31AA69">
        <w:trPr>
          <w:trHeight w:val="300"/>
        </w:trPr>
        <w:tc>
          <w:tcPr>
            <w:tcW w:w="1635" w:type="dxa"/>
          </w:tcPr>
          <w:p w14:paraId="5AB78F17" w14:textId="77777777" w:rsidR="009A28B2" w:rsidRPr="00F001C5" w:rsidRDefault="009A28B2" w:rsidP="00133F58">
            <w:pPr>
              <w:autoSpaceDE w:val="0"/>
              <w:autoSpaceDN w:val="0"/>
              <w:adjustRightInd w:val="0"/>
              <w:jc w:val="both"/>
              <w:rPr>
                <w:rFonts w:ascii="Calibri" w:hAnsi="Calibri"/>
                <w:color w:val="000000" w:themeColor="text1"/>
                <w:sz w:val="22"/>
                <w:szCs w:val="22"/>
              </w:rPr>
            </w:pPr>
            <w:r w:rsidRPr="00F001C5">
              <w:rPr>
                <w:rFonts w:ascii="Calibri" w:hAnsi="Calibri"/>
                <w:color w:val="000000" w:themeColor="text1"/>
                <w:sz w:val="22"/>
                <w:szCs w:val="22"/>
              </w:rPr>
              <w:t>BP</w:t>
            </w:r>
          </w:p>
        </w:tc>
        <w:tc>
          <w:tcPr>
            <w:tcW w:w="6784" w:type="dxa"/>
          </w:tcPr>
          <w:p w14:paraId="4EF946B0" w14:textId="77777777" w:rsidR="009A28B2" w:rsidRPr="00F001C5" w:rsidRDefault="009A28B2" w:rsidP="00133F58">
            <w:pPr>
              <w:autoSpaceDE w:val="0"/>
              <w:autoSpaceDN w:val="0"/>
              <w:adjustRightInd w:val="0"/>
              <w:jc w:val="both"/>
              <w:rPr>
                <w:rFonts w:ascii="Calibri" w:hAnsi="Calibri"/>
                <w:color w:val="000000" w:themeColor="text1"/>
                <w:sz w:val="22"/>
                <w:szCs w:val="22"/>
              </w:rPr>
            </w:pPr>
            <w:r w:rsidRPr="00F001C5">
              <w:rPr>
                <w:rFonts w:ascii="Calibri" w:hAnsi="Calibri"/>
                <w:color w:val="000000" w:themeColor="text1"/>
                <w:sz w:val="22"/>
                <w:szCs w:val="22"/>
              </w:rPr>
              <w:t>kamera zewnętrzna z przodu pojazdu po prawej stronie</w:t>
            </w:r>
          </w:p>
        </w:tc>
      </w:tr>
      <w:tr w:rsidR="00F001C5" w:rsidRPr="00F001C5" w14:paraId="2852256B" w14:textId="77777777" w:rsidTr="6F31AA69">
        <w:trPr>
          <w:trHeight w:val="300"/>
        </w:trPr>
        <w:tc>
          <w:tcPr>
            <w:tcW w:w="1635" w:type="dxa"/>
          </w:tcPr>
          <w:p w14:paraId="0EFE7234" w14:textId="77777777" w:rsidR="009A28B2" w:rsidRPr="00F001C5" w:rsidRDefault="009A28B2" w:rsidP="00133F58">
            <w:pPr>
              <w:autoSpaceDE w:val="0"/>
              <w:autoSpaceDN w:val="0"/>
              <w:adjustRightInd w:val="0"/>
              <w:jc w:val="both"/>
              <w:rPr>
                <w:rFonts w:ascii="Calibri" w:hAnsi="Calibri"/>
                <w:color w:val="000000" w:themeColor="text1"/>
                <w:sz w:val="22"/>
                <w:szCs w:val="22"/>
              </w:rPr>
            </w:pPr>
            <w:r w:rsidRPr="00F001C5">
              <w:rPr>
                <w:rFonts w:ascii="Calibri" w:hAnsi="Calibri"/>
                <w:color w:val="000000" w:themeColor="text1"/>
                <w:sz w:val="22"/>
                <w:szCs w:val="22"/>
              </w:rPr>
              <w:t>BL</w:t>
            </w:r>
          </w:p>
        </w:tc>
        <w:tc>
          <w:tcPr>
            <w:tcW w:w="6784" w:type="dxa"/>
          </w:tcPr>
          <w:p w14:paraId="526FDBDA" w14:textId="77777777" w:rsidR="009A28B2" w:rsidRPr="00F001C5" w:rsidRDefault="009A28B2" w:rsidP="00133F58">
            <w:pPr>
              <w:autoSpaceDE w:val="0"/>
              <w:autoSpaceDN w:val="0"/>
              <w:adjustRightInd w:val="0"/>
              <w:jc w:val="both"/>
              <w:rPr>
                <w:rFonts w:ascii="Calibri" w:hAnsi="Calibri"/>
                <w:color w:val="000000" w:themeColor="text1"/>
                <w:sz w:val="22"/>
                <w:szCs w:val="22"/>
              </w:rPr>
            </w:pPr>
            <w:r w:rsidRPr="00F001C5">
              <w:rPr>
                <w:rFonts w:ascii="Calibri" w:hAnsi="Calibri"/>
                <w:color w:val="000000" w:themeColor="text1"/>
                <w:sz w:val="22"/>
                <w:szCs w:val="22"/>
              </w:rPr>
              <w:t>kamera zewnętrzna z przodu pojazdu po lewej stronie</w:t>
            </w:r>
          </w:p>
        </w:tc>
      </w:tr>
      <w:tr w:rsidR="00F001C5" w:rsidRPr="00F001C5" w14:paraId="2C0256E5" w14:textId="77777777" w:rsidTr="6F31AA69">
        <w:trPr>
          <w:trHeight w:val="300"/>
        </w:trPr>
        <w:tc>
          <w:tcPr>
            <w:tcW w:w="1635" w:type="dxa"/>
          </w:tcPr>
          <w:p w14:paraId="727250EF" w14:textId="77777777" w:rsidR="009A28B2" w:rsidRPr="00F001C5" w:rsidRDefault="009A28B2" w:rsidP="00133F58">
            <w:pPr>
              <w:autoSpaceDE w:val="0"/>
              <w:autoSpaceDN w:val="0"/>
              <w:adjustRightInd w:val="0"/>
              <w:jc w:val="both"/>
              <w:rPr>
                <w:rFonts w:ascii="Calibri" w:hAnsi="Calibri"/>
                <w:color w:val="000000" w:themeColor="text1"/>
                <w:sz w:val="22"/>
                <w:szCs w:val="22"/>
              </w:rPr>
            </w:pPr>
            <w:r w:rsidRPr="00F001C5">
              <w:rPr>
                <w:rFonts w:ascii="Calibri" w:hAnsi="Calibri"/>
                <w:color w:val="000000" w:themeColor="text1"/>
                <w:sz w:val="22"/>
                <w:szCs w:val="22"/>
              </w:rPr>
              <w:t>BT</w:t>
            </w:r>
          </w:p>
        </w:tc>
        <w:tc>
          <w:tcPr>
            <w:tcW w:w="6784" w:type="dxa"/>
          </w:tcPr>
          <w:p w14:paraId="2697E393" w14:textId="3FA7CE9E" w:rsidR="009A28B2" w:rsidRPr="00F001C5" w:rsidRDefault="400AF991" w:rsidP="00133F58">
            <w:pPr>
              <w:autoSpaceDE w:val="0"/>
              <w:autoSpaceDN w:val="0"/>
              <w:adjustRightInd w:val="0"/>
              <w:jc w:val="both"/>
              <w:rPr>
                <w:rFonts w:ascii="Calibri" w:hAnsi="Calibri"/>
                <w:color w:val="000000" w:themeColor="text1"/>
                <w:sz w:val="22"/>
                <w:szCs w:val="22"/>
              </w:rPr>
            </w:pPr>
            <w:r w:rsidRPr="00F001C5">
              <w:rPr>
                <w:rFonts w:ascii="Calibri" w:hAnsi="Calibri"/>
                <w:color w:val="000000" w:themeColor="text1"/>
                <w:sz w:val="22"/>
                <w:szCs w:val="22"/>
              </w:rPr>
              <w:t>kamera zewnętrzna za przegubem po prawej stronie (tylko</w:t>
            </w:r>
            <w:r w:rsidR="695B3777" w:rsidRPr="00F001C5">
              <w:rPr>
                <w:rFonts w:ascii="Calibri" w:hAnsi="Calibri"/>
                <w:color w:val="000000" w:themeColor="text1"/>
                <w:sz w:val="22"/>
                <w:szCs w:val="22"/>
              </w:rPr>
              <w:t xml:space="preserve"> kategoria</w:t>
            </w:r>
            <w:r w:rsidR="32016487" w:rsidRPr="00F001C5">
              <w:rPr>
                <w:rFonts w:ascii="Calibri" w:hAnsi="Calibri"/>
                <w:color w:val="000000" w:themeColor="text1"/>
                <w:sz w:val="22"/>
                <w:szCs w:val="22"/>
              </w:rPr>
              <w:t xml:space="preserve"> MEGA</w:t>
            </w:r>
            <w:r w:rsidR="49D23EFD" w:rsidRPr="00F001C5">
              <w:rPr>
                <w:rFonts w:ascii="Calibri" w:hAnsi="Calibri"/>
                <w:color w:val="000000" w:themeColor="text1"/>
                <w:sz w:val="22"/>
                <w:szCs w:val="22"/>
              </w:rPr>
              <w:t>)</w:t>
            </w:r>
          </w:p>
        </w:tc>
      </w:tr>
      <w:tr w:rsidR="009A28B2" w:rsidRPr="00F001C5" w14:paraId="6EE5C13C" w14:textId="77777777" w:rsidTr="6F31AA69">
        <w:trPr>
          <w:trHeight w:val="300"/>
        </w:trPr>
        <w:tc>
          <w:tcPr>
            <w:tcW w:w="1635" w:type="dxa"/>
          </w:tcPr>
          <w:p w14:paraId="70CC5685" w14:textId="77777777" w:rsidR="009A28B2" w:rsidRPr="00F001C5" w:rsidRDefault="009A28B2" w:rsidP="00133F58">
            <w:pPr>
              <w:autoSpaceDE w:val="0"/>
              <w:autoSpaceDN w:val="0"/>
              <w:adjustRightInd w:val="0"/>
              <w:jc w:val="both"/>
              <w:rPr>
                <w:rFonts w:ascii="Calibri" w:hAnsi="Calibri"/>
                <w:color w:val="000000" w:themeColor="text1"/>
                <w:sz w:val="22"/>
                <w:szCs w:val="22"/>
              </w:rPr>
            </w:pPr>
            <w:r w:rsidRPr="00F001C5">
              <w:rPr>
                <w:rFonts w:ascii="Calibri" w:hAnsi="Calibri"/>
                <w:color w:val="000000" w:themeColor="text1"/>
                <w:sz w:val="22"/>
                <w:szCs w:val="22"/>
              </w:rPr>
              <w:t>KT</w:t>
            </w:r>
          </w:p>
        </w:tc>
        <w:tc>
          <w:tcPr>
            <w:tcW w:w="6784" w:type="dxa"/>
          </w:tcPr>
          <w:p w14:paraId="6A202985" w14:textId="77777777" w:rsidR="009A28B2" w:rsidRPr="00F001C5" w:rsidRDefault="009A28B2" w:rsidP="00133F58">
            <w:pPr>
              <w:autoSpaceDE w:val="0"/>
              <w:autoSpaceDN w:val="0"/>
              <w:adjustRightInd w:val="0"/>
              <w:jc w:val="both"/>
              <w:rPr>
                <w:rFonts w:ascii="Calibri" w:hAnsi="Calibri"/>
                <w:color w:val="000000" w:themeColor="text1"/>
                <w:sz w:val="22"/>
                <w:szCs w:val="22"/>
              </w:rPr>
            </w:pPr>
            <w:r w:rsidRPr="00F001C5">
              <w:rPr>
                <w:rFonts w:ascii="Calibri" w:hAnsi="Calibri"/>
                <w:color w:val="000000" w:themeColor="text1"/>
                <w:sz w:val="22"/>
                <w:szCs w:val="22"/>
              </w:rPr>
              <w:t>kamera tylna pojazdu</w:t>
            </w:r>
          </w:p>
        </w:tc>
      </w:tr>
    </w:tbl>
    <w:p w14:paraId="7F33068A" w14:textId="77777777" w:rsidR="00B414C4" w:rsidRPr="00F001C5" w:rsidRDefault="00B414C4" w:rsidP="00B961D5">
      <w:pPr>
        <w:spacing w:before="120" w:after="120"/>
        <w:ind w:left="993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</w:p>
    <w:p w14:paraId="638EE420" w14:textId="77777777" w:rsidR="009A28B2" w:rsidRPr="00F001C5" w:rsidRDefault="009A28B2" w:rsidP="00210EDD">
      <w:pPr>
        <w:numPr>
          <w:ilvl w:val="3"/>
          <w:numId w:val="8"/>
        </w:numPr>
        <w:spacing w:before="120" w:after="120"/>
        <w:ind w:left="993" w:hanging="993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>Cały system (wszystkie jego elementy) musi być zabezpieczony przeciw przeciążeniom (przetężenia i przepięcia).</w:t>
      </w:r>
    </w:p>
    <w:p w14:paraId="7BD29389" w14:textId="77777777" w:rsidR="009A28B2" w:rsidRPr="00F001C5" w:rsidRDefault="009A28B2" w:rsidP="00210EDD">
      <w:pPr>
        <w:numPr>
          <w:ilvl w:val="3"/>
          <w:numId w:val="8"/>
        </w:numPr>
        <w:spacing w:before="120" w:after="120"/>
        <w:ind w:left="993" w:hanging="993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>Zasilanie:</w:t>
      </w:r>
    </w:p>
    <w:p w14:paraId="5872EEE5" w14:textId="77777777" w:rsidR="009A28B2" w:rsidRPr="00F001C5" w:rsidRDefault="009A28B2" w:rsidP="00210EDD">
      <w:pPr>
        <w:numPr>
          <w:ilvl w:val="4"/>
          <w:numId w:val="8"/>
        </w:numPr>
        <w:spacing w:before="120" w:after="120"/>
        <w:ind w:left="2127" w:hanging="1134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System uruchamia się automatycznie w momencie załączenia głównego zasilania w autobusie (główny wyłącznik prądu).</w:t>
      </w:r>
    </w:p>
    <w:p w14:paraId="4C43B868" w14:textId="06F1A137" w:rsidR="009A28B2" w:rsidRPr="00F001C5" w:rsidRDefault="2152B85A" w:rsidP="00210EDD">
      <w:pPr>
        <w:numPr>
          <w:ilvl w:val="4"/>
          <w:numId w:val="8"/>
        </w:numPr>
        <w:spacing w:before="120" w:after="120"/>
        <w:ind w:left="2127" w:hanging="1134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System działa nieprzerwanie w trakcie pracy autobusu (uruchomiony silnik) oraz przez minimum</w:t>
      </w:r>
      <w:r w:rsidR="228E73AA" w:rsidRPr="00F001C5">
        <w:rPr>
          <w:rFonts w:ascii="Calibri" w:hAnsi="Calibri"/>
          <w:color w:val="000000" w:themeColor="text1"/>
          <w:sz w:val="22"/>
          <w:szCs w:val="22"/>
        </w:rPr>
        <w:t xml:space="preserve"> 2 godziny</w:t>
      </w:r>
      <w:r w:rsidRPr="00F001C5">
        <w:rPr>
          <w:rFonts w:ascii="Calibri" w:hAnsi="Calibri"/>
          <w:color w:val="000000" w:themeColor="text1"/>
          <w:sz w:val="22"/>
          <w:szCs w:val="22"/>
        </w:rPr>
        <w:t xml:space="preserve"> w ramach podtrzymania zasilania systemu po wyłączeniu silnika i wyjęciu kluczyka ze stacyjki.</w:t>
      </w:r>
    </w:p>
    <w:p w14:paraId="5D06593A" w14:textId="4175B323" w:rsidR="009A28B2" w:rsidRPr="00F001C5" w:rsidRDefault="009A28B2" w:rsidP="00210EDD">
      <w:pPr>
        <w:numPr>
          <w:ilvl w:val="4"/>
          <w:numId w:val="8"/>
        </w:numPr>
        <w:spacing w:before="120" w:after="120"/>
        <w:ind w:left="2127" w:hanging="1134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System wyłącza się automatycznie, z zachowaniem procedury bezpiecznego zamknięcia systemu (bez utraty aktualnie zapisywanych danych) w przypadku</w:t>
      </w:r>
      <w:r w:rsidR="3BEC8A79" w:rsidRPr="00F001C5">
        <w:rPr>
          <w:rFonts w:ascii="Calibri" w:hAnsi="Calibri"/>
          <w:color w:val="000000" w:themeColor="text1"/>
          <w:sz w:val="22"/>
          <w:szCs w:val="22"/>
        </w:rPr>
        <w:t>,</w:t>
      </w:r>
      <w:r w:rsidRPr="00F001C5">
        <w:rPr>
          <w:rFonts w:ascii="Calibri" w:hAnsi="Calibri"/>
          <w:color w:val="000000" w:themeColor="text1"/>
          <w:sz w:val="22"/>
          <w:szCs w:val="22"/>
        </w:rPr>
        <w:t xml:space="preserve"> gdy:</w:t>
      </w:r>
    </w:p>
    <w:p w14:paraId="5799F20A" w14:textId="77777777" w:rsidR="009A28B2" w:rsidRPr="00F001C5" w:rsidRDefault="009A28B2" w:rsidP="009A28B2">
      <w:pPr>
        <w:numPr>
          <w:ilvl w:val="4"/>
          <w:numId w:val="15"/>
        </w:numPr>
        <w:spacing w:before="120" w:after="120"/>
        <w:ind w:left="2410" w:hanging="283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wyłączone zostanie główne zasilanie w autobusie,</w:t>
      </w:r>
    </w:p>
    <w:p w14:paraId="47E76005" w14:textId="77777777" w:rsidR="009A28B2" w:rsidRPr="00F001C5" w:rsidRDefault="009A28B2" w:rsidP="009A28B2">
      <w:pPr>
        <w:numPr>
          <w:ilvl w:val="4"/>
          <w:numId w:val="15"/>
        </w:numPr>
        <w:spacing w:before="120" w:after="120"/>
        <w:ind w:left="2410" w:hanging="283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upłynie czas podtrzymania zasilania systemu,</w:t>
      </w:r>
    </w:p>
    <w:p w14:paraId="125B795C" w14:textId="77777777" w:rsidR="009A28B2" w:rsidRPr="00F001C5" w:rsidRDefault="009A28B2" w:rsidP="009A28B2">
      <w:pPr>
        <w:numPr>
          <w:ilvl w:val="4"/>
          <w:numId w:val="15"/>
        </w:numPr>
        <w:spacing w:before="120" w:after="120"/>
        <w:ind w:left="2410" w:hanging="283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rozładują się akumulatory stanowiące źródło zasilania systemu.</w:t>
      </w:r>
    </w:p>
    <w:p w14:paraId="5A4B7438" w14:textId="77777777" w:rsidR="009A28B2" w:rsidRPr="00F001C5" w:rsidRDefault="009A28B2" w:rsidP="00210EDD">
      <w:pPr>
        <w:numPr>
          <w:ilvl w:val="4"/>
          <w:numId w:val="8"/>
        </w:numPr>
        <w:spacing w:before="120" w:after="120"/>
        <w:ind w:left="2127" w:hanging="1134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Wzbudzenie systemu, w przypadku jego zamknięcia w wyniku upłynięcia czasu podtrzymania jego zasilania lub rozładowania akumulatorów stanowiących źródło jego zasilania, nie wymaga wyłączenia i ponownego włączenia głównego zasilania w autobusie.</w:t>
      </w:r>
    </w:p>
    <w:p w14:paraId="1BB67238" w14:textId="77777777" w:rsidR="009A28B2" w:rsidRPr="00F001C5" w:rsidRDefault="009A28B2" w:rsidP="00210EDD">
      <w:pPr>
        <w:numPr>
          <w:ilvl w:val="4"/>
          <w:numId w:val="8"/>
        </w:numPr>
        <w:spacing w:before="120" w:after="120"/>
        <w:ind w:left="2127" w:hanging="1134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Praca systemu w czasie podtrzymania zasilania nie może mieć negatywnego wpływu na zasilanie innych elementów autobusu, zwłaszcza na proces rozruchu autobusu.</w:t>
      </w:r>
    </w:p>
    <w:p w14:paraId="41489B12" w14:textId="77777777" w:rsidR="009A28B2" w:rsidRPr="00F001C5" w:rsidRDefault="009A28B2" w:rsidP="00210EDD">
      <w:pPr>
        <w:numPr>
          <w:ilvl w:val="4"/>
          <w:numId w:val="8"/>
        </w:numPr>
        <w:spacing w:before="120" w:after="120"/>
        <w:ind w:left="2127" w:hanging="1134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Wszystkie elementy systemu powinny dać się uruchomić i poprawnie pracować przy pracującym silniku autobusu.</w:t>
      </w:r>
    </w:p>
    <w:p w14:paraId="1971DB61" w14:textId="77777777" w:rsidR="009A28B2" w:rsidRPr="00F001C5" w:rsidRDefault="009A28B2" w:rsidP="009A28B2">
      <w:pPr>
        <w:jc w:val="both"/>
        <w:rPr>
          <w:rFonts w:ascii="Calibri" w:hAnsi="Calibri"/>
          <w:color w:val="000000" w:themeColor="text1"/>
          <w:sz w:val="22"/>
          <w:szCs w:val="22"/>
        </w:rPr>
      </w:pPr>
    </w:p>
    <w:p w14:paraId="3FF9E9E9" w14:textId="77777777" w:rsidR="00B75444" w:rsidRPr="00F001C5" w:rsidRDefault="00B75444" w:rsidP="009A28B2">
      <w:pPr>
        <w:jc w:val="both"/>
        <w:rPr>
          <w:rFonts w:ascii="Calibri" w:hAnsi="Calibri"/>
          <w:color w:val="000000" w:themeColor="text1"/>
          <w:sz w:val="22"/>
          <w:szCs w:val="22"/>
        </w:rPr>
      </w:pPr>
    </w:p>
    <w:p w14:paraId="718F6908" w14:textId="77777777" w:rsidR="009A28B2" w:rsidRPr="00F001C5" w:rsidRDefault="009A28B2" w:rsidP="00210EDD">
      <w:pPr>
        <w:numPr>
          <w:ilvl w:val="3"/>
          <w:numId w:val="8"/>
        </w:numPr>
        <w:spacing w:before="120" w:after="120"/>
        <w:ind w:left="993" w:hanging="993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>Wymagania dla stacji operatorskiej:</w:t>
      </w:r>
    </w:p>
    <w:p w14:paraId="25BD4C7F" w14:textId="77777777" w:rsidR="00C70E24" w:rsidRPr="00F001C5" w:rsidRDefault="00C70E24" w:rsidP="00B961D5">
      <w:pPr>
        <w:spacing w:before="120" w:after="120"/>
        <w:ind w:left="993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</w:p>
    <w:tbl>
      <w:tblPr>
        <w:tblW w:w="4108" w:type="pct"/>
        <w:tblInd w:w="14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5"/>
        <w:gridCol w:w="6844"/>
        <w:gridCol w:w="948"/>
      </w:tblGrid>
      <w:tr w:rsidR="00F001C5" w:rsidRPr="00F001C5" w14:paraId="4C7A1B5D" w14:textId="77777777" w:rsidTr="4B1EFF4A">
        <w:tc>
          <w:tcPr>
            <w:tcW w:w="349" w:type="pct"/>
            <w:vAlign w:val="center"/>
          </w:tcPr>
          <w:p w14:paraId="6A2C6FE3" w14:textId="77777777" w:rsidR="009A28B2" w:rsidRPr="00F001C5" w:rsidRDefault="009A28B2" w:rsidP="00133F58">
            <w:pPr>
              <w:jc w:val="center"/>
              <w:rPr>
                <w:rFonts w:ascii="Calibri" w:hAnsi="Calibri"/>
                <w:b/>
                <w:bCs/>
                <w:color w:val="000000" w:themeColor="text1"/>
                <w:sz w:val="22"/>
                <w:szCs w:val="22"/>
              </w:rPr>
            </w:pPr>
            <w:r w:rsidRPr="00F001C5">
              <w:rPr>
                <w:rFonts w:ascii="Calibri" w:hAnsi="Calibri"/>
                <w:b/>
                <w:bCs/>
                <w:color w:val="000000" w:themeColor="text1"/>
                <w:sz w:val="22"/>
                <w:szCs w:val="22"/>
              </w:rPr>
              <w:t>Lp.</w:t>
            </w:r>
          </w:p>
        </w:tc>
        <w:tc>
          <w:tcPr>
            <w:tcW w:w="4085" w:type="pct"/>
            <w:vAlign w:val="center"/>
          </w:tcPr>
          <w:p w14:paraId="45CD49CE" w14:textId="77777777" w:rsidR="009A28B2" w:rsidRPr="00F001C5" w:rsidRDefault="009A28B2" w:rsidP="00133F58">
            <w:pPr>
              <w:jc w:val="center"/>
              <w:rPr>
                <w:rFonts w:ascii="Calibri" w:hAnsi="Calibri"/>
                <w:b/>
                <w:bCs/>
                <w:color w:val="000000" w:themeColor="text1"/>
                <w:sz w:val="22"/>
                <w:szCs w:val="22"/>
              </w:rPr>
            </w:pPr>
            <w:r w:rsidRPr="00F001C5">
              <w:rPr>
                <w:rFonts w:ascii="Calibri" w:hAnsi="Calibri"/>
                <w:b/>
                <w:bCs/>
                <w:color w:val="000000" w:themeColor="text1"/>
                <w:sz w:val="22"/>
                <w:szCs w:val="22"/>
              </w:rPr>
              <w:t>Nazwa</w:t>
            </w:r>
          </w:p>
        </w:tc>
        <w:tc>
          <w:tcPr>
            <w:tcW w:w="566" w:type="pct"/>
            <w:vAlign w:val="center"/>
          </w:tcPr>
          <w:p w14:paraId="6F9544B7" w14:textId="77777777" w:rsidR="009A28B2" w:rsidRPr="00F001C5" w:rsidRDefault="009A28B2" w:rsidP="00133F58">
            <w:pPr>
              <w:jc w:val="center"/>
              <w:rPr>
                <w:rFonts w:ascii="Calibri" w:hAnsi="Calibri"/>
                <w:b/>
                <w:bCs/>
                <w:color w:val="000000" w:themeColor="text1"/>
                <w:sz w:val="22"/>
                <w:szCs w:val="22"/>
              </w:rPr>
            </w:pPr>
            <w:r w:rsidRPr="00F001C5">
              <w:rPr>
                <w:rFonts w:ascii="Calibri" w:hAnsi="Calibri"/>
                <w:b/>
                <w:bCs/>
                <w:color w:val="000000" w:themeColor="text1"/>
                <w:sz w:val="22"/>
                <w:szCs w:val="22"/>
              </w:rPr>
              <w:t>Liczba [szt.]</w:t>
            </w:r>
          </w:p>
        </w:tc>
      </w:tr>
      <w:tr w:rsidR="00F001C5" w:rsidRPr="00F001C5" w14:paraId="31F3AB5F" w14:textId="77777777" w:rsidTr="4B1EFF4A">
        <w:tc>
          <w:tcPr>
            <w:tcW w:w="349" w:type="pct"/>
          </w:tcPr>
          <w:p w14:paraId="0378946F" w14:textId="77777777" w:rsidR="009A28B2" w:rsidRPr="00F001C5" w:rsidRDefault="009A28B2" w:rsidP="00133F58">
            <w:pPr>
              <w:numPr>
                <w:ilvl w:val="0"/>
                <w:numId w:val="5"/>
              </w:numPr>
              <w:jc w:val="both"/>
              <w:rPr>
                <w:rFonts w:ascii="Calibri" w:hAnsi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4085" w:type="pct"/>
          </w:tcPr>
          <w:p w14:paraId="43E30B0A" w14:textId="77777777" w:rsidR="009A28B2" w:rsidRPr="00F001C5" w:rsidRDefault="009A28B2" w:rsidP="00133F58">
            <w:pPr>
              <w:jc w:val="both"/>
              <w:rPr>
                <w:rFonts w:ascii="Calibri" w:hAnsi="Calibri"/>
                <w:color w:val="000000" w:themeColor="text1"/>
                <w:sz w:val="22"/>
                <w:szCs w:val="22"/>
              </w:rPr>
            </w:pPr>
            <w:r w:rsidRPr="00F001C5">
              <w:rPr>
                <w:rFonts w:ascii="Calibri" w:hAnsi="Calibri"/>
                <w:color w:val="000000" w:themeColor="text1"/>
                <w:sz w:val="22"/>
                <w:szCs w:val="22"/>
              </w:rPr>
              <w:t>Laptop min. 15,4” z systemem operacyjnym</w:t>
            </w:r>
          </w:p>
        </w:tc>
        <w:tc>
          <w:tcPr>
            <w:tcW w:w="566" w:type="pct"/>
          </w:tcPr>
          <w:p w14:paraId="782B589E" w14:textId="77777777" w:rsidR="009A28B2" w:rsidRPr="00F001C5" w:rsidRDefault="009A28B2" w:rsidP="00133F58">
            <w:pPr>
              <w:jc w:val="center"/>
              <w:rPr>
                <w:rFonts w:ascii="Calibri" w:hAnsi="Calibri"/>
                <w:color w:val="000000" w:themeColor="text1"/>
                <w:sz w:val="22"/>
                <w:szCs w:val="22"/>
              </w:rPr>
            </w:pPr>
            <w:r w:rsidRPr="00F001C5">
              <w:rPr>
                <w:rFonts w:ascii="Calibri" w:hAnsi="Calibri"/>
                <w:color w:val="000000" w:themeColor="text1"/>
                <w:sz w:val="22"/>
                <w:szCs w:val="22"/>
              </w:rPr>
              <w:t>1</w:t>
            </w:r>
          </w:p>
        </w:tc>
      </w:tr>
      <w:tr w:rsidR="00F001C5" w:rsidRPr="00F001C5" w14:paraId="5E85FE94" w14:textId="77777777" w:rsidTr="4B1EFF4A">
        <w:tc>
          <w:tcPr>
            <w:tcW w:w="349" w:type="pct"/>
          </w:tcPr>
          <w:p w14:paraId="6C022CA8" w14:textId="77777777" w:rsidR="009A28B2" w:rsidRPr="00F001C5" w:rsidRDefault="009A28B2" w:rsidP="00133F58">
            <w:pPr>
              <w:numPr>
                <w:ilvl w:val="0"/>
                <w:numId w:val="5"/>
              </w:numPr>
              <w:jc w:val="both"/>
              <w:rPr>
                <w:rFonts w:ascii="Calibri" w:hAnsi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4085" w:type="pct"/>
          </w:tcPr>
          <w:p w14:paraId="2A781E5F" w14:textId="77777777" w:rsidR="009A28B2" w:rsidRPr="00F001C5" w:rsidRDefault="009A28B2" w:rsidP="00133F58">
            <w:pPr>
              <w:jc w:val="both"/>
              <w:rPr>
                <w:rFonts w:ascii="Calibri" w:hAnsi="Calibri"/>
                <w:color w:val="000000" w:themeColor="text1"/>
                <w:sz w:val="22"/>
                <w:szCs w:val="22"/>
              </w:rPr>
            </w:pPr>
            <w:r w:rsidRPr="00F001C5">
              <w:rPr>
                <w:rFonts w:ascii="Calibri" w:hAnsi="Calibri"/>
                <w:color w:val="000000" w:themeColor="text1"/>
                <w:sz w:val="22"/>
                <w:szCs w:val="22"/>
              </w:rPr>
              <w:t>Kieszeń dysków wymiennych</w:t>
            </w:r>
          </w:p>
        </w:tc>
        <w:tc>
          <w:tcPr>
            <w:tcW w:w="566" w:type="pct"/>
          </w:tcPr>
          <w:p w14:paraId="5D31E75F" w14:textId="77777777" w:rsidR="009A28B2" w:rsidRPr="00F001C5" w:rsidRDefault="009A28B2" w:rsidP="00133F58">
            <w:pPr>
              <w:jc w:val="center"/>
              <w:rPr>
                <w:rFonts w:ascii="Calibri" w:hAnsi="Calibri"/>
                <w:color w:val="000000" w:themeColor="text1"/>
                <w:sz w:val="22"/>
                <w:szCs w:val="22"/>
              </w:rPr>
            </w:pPr>
            <w:r w:rsidRPr="00F001C5">
              <w:rPr>
                <w:rFonts w:ascii="Calibri" w:hAnsi="Calibri"/>
                <w:color w:val="000000" w:themeColor="text1"/>
                <w:sz w:val="22"/>
                <w:szCs w:val="22"/>
              </w:rPr>
              <w:t>1</w:t>
            </w:r>
          </w:p>
        </w:tc>
      </w:tr>
      <w:tr w:rsidR="00F001C5" w:rsidRPr="00F001C5" w14:paraId="09477E86" w14:textId="77777777" w:rsidTr="4B1EFF4A">
        <w:tc>
          <w:tcPr>
            <w:tcW w:w="349" w:type="pct"/>
          </w:tcPr>
          <w:p w14:paraId="55845027" w14:textId="77777777" w:rsidR="009A28B2" w:rsidRPr="00F001C5" w:rsidRDefault="009A28B2" w:rsidP="00133F58">
            <w:pPr>
              <w:numPr>
                <w:ilvl w:val="0"/>
                <w:numId w:val="5"/>
              </w:numPr>
              <w:jc w:val="both"/>
              <w:rPr>
                <w:rFonts w:ascii="Calibri" w:hAnsi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4085" w:type="pct"/>
          </w:tcPr>
          <w:p w14:paraId="5003C095" w14:textId="77777777" w:rsidR="009A28B2" w:rsidRPr="00F001C5" w:rsidRDefault="009A28B2" w:rsidP="00133F58">
            <w:pPr>
              <w:jc w:val="both"/>
              <w:rPr>
                <w:rFonts w:ascii="Calibri" w:hAnsi="Calibri"/>
                <w:color w:val="000000" w:themeColor="text1"/>
                <w:sz w:val="22"/>
                <w:szCs w:val="22"/>
              </w:rPr>
            </w:pPr>
            <w:r w:rsidRPr="00F001C5">
              <w:rPr>
                <w:rFonts w:ascii="Calibri" w:hAnsi="Calibri"/>
                <w:color w:val="000000" w:themeColor="text1"/>
                <w:sz w:val="22"/>
                <w:szCs w:val="22"/>
              </w:rPr>
              <w:t>Napęd DVD RW</w:t>
            </w:r>
            <w:r w:rsidR="00276278" w:rsidRPr="00F001C5">
              <w:rPr>
                <w:rFonts w:ascii="Calibri" w:hAnsi="Calibri"/>
                <w:color w:val="000000" w:themeColor="text1"/>
                <w:sz w:val="22"/>
                <w:szCs w:val="22"/>
              </w:rPr>
              <w:t xml:space="preserve"> (dopuszczalny napęd zewnętrzny)</w:t>
            </w:r>
          </w:p>
        </w:tc>
        <w:tc>
          <w:tcPr>
            <w:tcW w:w="566" w:type="pct"/>
          </w:tcPr>
          <w:p w14:paraId="3AFFFADB" w14:textId="77777777" w:rsidR="009A28B2" w:rsidRPr="00F001C5" w:rsidRDefault="009A28B2" w:rsidP="00133F58">
            <w:pPr>
              <w:jc w:val="center"/>
              <w:rPr>
                <w:rFonts w:ascii="Calibri" w:hAnsi="Calibri"/>
                <w:color w:val="000000" w:themeColor="text1"/>
                <w:sz w:val="22"/>
                <w:szCs w:val="22"/>
              </w:rPr>
            </w:pPr>
            <w:r w:rsidRPr="00F001C5">
              <w:rPr>
                <w:rFonts w:ascii="Calibri" w:hAnsi="Calibri"/>
                <w:color w:val="000000" w:themeColor="text1"/>
                <w:sz w:val="22"/>
                <w:szCs w:val="22"/>
              </w:rPr>
              <w:t>1</w:t>
            </w:r>
          </w:p>
        </w:tc>
      </w:tr>
      <w:tr w:rsidR="00F001C5" w:rsidRPr="00F001C5" w14:paraId="4A525782" w14:textId="77777777" w:rsidTr="4B1EFF4A">
        <w:tc>
          <w:tcPr>
            <w:tcW w:w="349" w:type="pct"/>
          </w:tcPr>
          <w:p w14:paraId="16CDA1CA" w14:textId="77777777" w:rsidR="009A28B2" w:rsidRPr="00F001C5" w:rsidRDefault="009A28B2" w:rsidP="00133F58">
            <w:pPr>
              <w:numPr>
                <w:ilvl w:val="0"/>
                <w:numId w:val="5"/>
              </w:numPr>
              <w:jc w:val="both"/>
              <w:rPr>
                <w:rFonts w:ascii="Calibri" w:hAnsi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4085" w:type="pct"/>
          </w:tcPr>
          <w:p w14:paraId="69C48451" w14:textId="77777777" w:rsidR="009A28B2" w:rsidRPr="00F001C5" w:rsidRDefault="009A28B2" w:rsidP="00133F58">
            <w:pPr>
              <w:jc w:val="both"/>
              <w:rPr>
                <w:rFonts w:ascii="Calibri" w:hAnsi="Calibri"/>
                <w:color w:val="000000" w:themeColor="text1"/>
                <w:sz w:val="22"/>
                <w:szCs w:val="22"/>
                <w:lang w:val="en-US"/>
              </w:rPr>
            </w:pPr>
            <w:r w:rsidRPr="00F001C5">
              <w:rPr>
                <w:rFonts w:ascii="Calibri" w:hAnsi="Calibri"/>
                <w:color w:val="000000" w:themeColor="text1"/>
                <w:sz w:val="22"/>
                <w:szCs w:val="22"/>
                <w:lang w:val="en-US"/>
              </w:rPr>
              <w:t>Port LAN10/100Mbit/s</w:t>
            </w:r>
          </w:p>
        </w:tc>
        <w:tc>
          <w:tcPr>
            <w:tcW w:w="566" w:type="pct"/>
          </w:tcPr>
          <w:p w14:paraId="331511A3" w14:textId="77777777" w:rsidR="009A28B2" w:rsidRPr="00F001C5" w:rsidRDefault="009A28B2" w:rsidP="00133F58">
            <w:pPr>
              <w:jc w:val="center"/>
              <w:rPr>
                <w:rFonts w:ascii="Calibri" w:hAnsi="Calibri"/>
                <w:color w:val="000000" w:themeColor="text1"/>
                <w:sz w:val="22"/>
                <w:szCs w:val="22"/>
              </w:rPr>
            </w:pPr>
            <w:r w:rsidRPr="00F001C5">
              <w:rPr>
                <w:rFonts w:ascii="Calibri" w:hAnsi="Calibri"/>
                <w:color w:val="000000" w:themeColor="text1"/>
                <w:sz w:val="22"/>
                <w:szCs w:val="22"/>
              </w:rPr>
              <w:t>1</w:t>
            </w:r>
          </w:p>
        </w:tc>
      </w:tr>
      <w:tr w:rsidR="00F001C5" w:rsidRPr="00F001C5" w14:paraId="75B6288A" w14:textId="77777777" w:rsidTr="4B1EFF4A">
        <w:tc>
          <w:tcPr>
            <w:tcW w:w="349" w:type="pct"/>
          </w:tcPr>
          <w:p w14:paraId="53F3E008" w14:textId="77777777" w:rsidR="009A28B2" w:rsidRPr="00F001C5" w:rsidRDefault="009A28B2" w:rsidP="00133F58">
            <w:pPr>
              <w:numPr>
                <w:ilvl w:val="0"/>
                <w:numId w:val="5"/>
              </w:numPr>
              <w:jc w:val="both"/>
              <w:rPr>
                <w:rFonts w:ascii="Calibri" w:hAnsi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4085" w:type="pct"/>
          </w:tcPr>
          <w:p w14:paraId="4DE66986" w14:textId="77777777" w:rsidR="009A28B2" w:rsidRPr="00F001C5" w:rsidRDefault="009A28B2" w:rsidP="00133F58">
            <w:pPr>
              <w:jc w:val="both"/>
              <w:rPr>
                <w:rFonts w:ascii="Calibri" w:hAnsi="Calibri"/>
                <w:color w:val="000000" w:themeColor="text1"/>
                <w:sz w:val="22"/>
                <w:szCs w:val="22"/>
              </w:rPr>
            </w:pPr>
            <w:r w:rsidRPr="00F001C5">
              <w:rPr>
                <w:rFonts w:ascii="Calibri" w:hAnsi="Calibri"/>
                <w:color w:val="000000" w:themeColor="text1"/>
                <w:sz w:val="22"/>
                <w:szCs w:val="22"/>
              </w:rPr>
              <w:t>Port USB 3.0</w:t>
            </w:r>
          </w:p>
        </w:tc>
        <w:tc>
          <w:tcPr>
            <w:tcW w:w="566" w:type="pct"/>
          </w:tcPr>
          <w:p w14:paraId="1B6B129F" w14:textId="77777777" w:rsidR="009A28B2" w:rsidRPr="00F001C5" w:rsidRDefault="009A28B2" w:rsidP="00133F58">
            <w:pPr>
              <w:jc w:val="center"/>
              <w:rPr>
                <w:rFonts w:ascii="Calibri" w:hAnsi="Calibri"/>
                <w:color w:val="000000" w:themeColor="text1"/>
                <w:sz w:val="22"/>
                <w:szCs w:val="22"/>
              </w:rPr>
            </w:pPr>
            <w:r w:rsidRPr="00F001C5">
              <w:rPr>
                <w:rFonts w:ascii="Calibri" w:hAnsi="Calibri"/>
                <w:color w:val="000000" w:themeColor="text1"/>
                <w:sz w:val="22"/>
                <w:szCs w:val="22"/>
              </w:rPr>
              <w:t>4</w:t>
            </w:r>
          </w:p>
        </w:tc>
      </w:tr>
      <w:tr w:rsidR="00F001C5" w:rsidRPr="00F001C5" w14:paraId="7ACEB928" w14:textId="77777777" w:rsidTr="4B1EFF4A">
        <w:tc>
          <w:tcPr>
            <w:tcW w:w="349" w:type="pct"/>
          </w:tcPr>
          <w:p w14:paraId="37904EA9" w14:textId="77777777" w:rsidR="009A28B2" w:rsidRPr="00F001C5" w:rsidRDefault="009A28B2" w:rsidP="00133F58">
            <w:pPr>
              <w:numPr>
                <w:ilvl w:val="0"/>
                <w:numId w:val="5"/>
              </w:numPr>
              <w:jc w:val="both"/>
              <w:rPr>
                <w:rFonts w:ascii="Calibri" w:hAnsi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4085" w:type="pct"/>
          </w:tcPr>
          <w:p w14:paraId="36266E8E" w14:textId="77777777" w:rsidR="009A28B2" w:rsidRPr="00F001C5" w:rsidRDefault="009A28B2" w:rsidP="00133F58">
            <w:pPr>
              <w:rPr>
                <w:rFonts w:ascii="Calibri" w:hAnsi="Calibri"/>
                <w:color w:val="000000" w:themeColor="text1"/>
                <w:sz w:val="22"/>
                <w:szCs w:val="22"/>
              </w:rPr>
            </w:pPr>
            <w:r w:rsidRPr="00F001C5">
              <w:rPr>
                <w:rFonts w:ascii="Calibri" w:hAnsi="Calibri"/>
                <w:color w:val="000000" w:themeColor="text1"/>
                <w:sz w:val="22"/>
                <w:szCs w:val="22"/>
              </w:rPr>
              <w:t>Oprogramowanie do pozyskiwania i odtwarzania nagrań</w:t>
            </w:r>
          </w:p>
        </w:tc>
        <w:tc>
          <w:tcPr>
            <w:tcW w:w="566" w:type="pct"/>
          </w:tcPr>
          <w:p w14:paraId="7B6C0A29" w14:textId="77777777" w:rsidR="009A28B2" w:rsidRPr="00F001C5" w:rsidRDefault="009A28B2" w:rsidP="00133F58">
            <w:pPr>
              <w:jc w:val="center"/>
              <w:rPr>
                <w:rFonts w:ascii="Calibri" w:hAnsi="Calibri"/>
                <w:color w:val="000000" w:themeColor="text1"/>
                <w:sz w:val="22"/>
                <w:szCs w:val="22"/>
              </w:rPr>
            </w:pPr>
          </w:p>
        </w:tc>
      </w:tr>
      <w:tr w:rsidR="009A28B2" w:rsidRPr="00F001C5" w14:paraId="4FF65D9C" w14:textId="77777777" w:rsidTr="4B1EFF4A">
        <w:tc>
          <w:tcPr>
            <w:tcW w:w="349" w:type="pct"/>
          </w:tcPr>
          <w:p w14:paraId="049F2E20" w14:textId="77777777" w:rsidR="009A28B2" w:rsidRPr="00F001C5" w:rsidRDefault="009A28B2" w:rsidP="00133F58">
            <w:pPr>
              <w:numPr>
                <w:ilvl w:val="0"/>
                <w:numId w:val="5"/>
              </w:numPr>
              <w:jc w:val="both"/>
              <w:rPr>
                <w:rFonts w:ascii="Calibri" w:hAnsi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4085" w:type="pct"/>
          </w:tcPr>
          <w:p w14:paraId="69B94762" w14:textId="77777777" w:rsidR="009A28B2" w:rsidRPr="00F001C5" w:rsidRDefault="009A28B2" w:rsidP="00133F58">
            <w:pPr>
              <w:jc w:val="both"/>
              <w:rPr>
                <w:rFonts w:ascii="Calibri" w:hAnsi="Calibri"/>
                <w:color w:val="000000" w:themeColor="text1"/>
                <w:sz w:val="22"/>
                <w:szCs w:val="22"/>
              </w:rPr>
            </w:pPr>
            <w:r w:rsidRPr="00F001C5">
              <w:rPr>
                <w:rFonts w:ascii="Calibri" w:hAnsi="Calibri"/>
                <w:color w:val="000000" w:themeColor="text1"/>
                <w:sz w:val="22"/>
                <w:szCs w:val="22"/>
              </w:rPr>
              <w:t>Moduł WLAN 802.11 b/g/n</w:t>
            </w:r>
          </w:p>
        </w:tc>
        <w:tc>
          <w:tcPr>
            <w:tcW w:w="566" w:type="pct"/>
          </w:tcPr>
          <w:p w14:paraId="03F45891" w14:textId="77777777" w:rsidR="009A28B2" w:rsidRPr="00F001C5" w:rsidRDefault="009A28B2" w:rsidP="00133F58">
            <w:pPr>
              <w:jc w:val="center"/>
              <w:rPr>
                <w:rFonts w:ascii="Calibri" w:hAnsi="Calibri"/>
                <w:color w:val="000000" w:themeColor="text1"/>
                <w:sz w:val="22"/>
                <w:szCs w:val="22"/>
              </w:rPr>
            </w:pPr>
            <w:r w:rsidRPr="00F001C5">
              <w:rPr>
                <w:rFonts w:ascii="Calibri" w:hAnsi="Calibri"/>
                <w:color w:val="000000" w:themeColor="text1"/>
                <w:sz w:val="22"/>
                <w:szCs w:val="22"/>
              </w:rPr>
              <w:t>1</w:t>
            </w:r>
          </w:p>
        </w:tc>
      </w:tr>
    </w:tbl>
    <w:p w14:paraId="39720695" w14:textId="77777777" w:rsidR="00C70E24" w:rsidRPr="00F001C5" w:rsidRDefault="00C70E24" w:rsidP="00B961D5">
      <w:pPr>
        <w:keepNext/>
        <w:keepLines/>
        <w:spacing w:before="120" w:after="60"/>
        <w:ind w:left="993"/>
        <w:contextualSpacing/>
        <w:outlineLvl w:val="2"/>
        <w:rPr>
          <w:b/>
          <w:i/>
          <w:color w:val="000000" w:themeColor="text1"/>
          <w:sz w:val="22"/>
        </w:rPr>
      </w:pPr>
      <w:bookmarkStart w:id="301" w:name="_Toc445276265"/>
      <w:bookmarkStart w:id="302" w:name="_Toc159487971"/>
    </w:p>
    <w:p w14:paraId="667364F5" w14:textId="77777777" w:rsidR="00C70E24" w:rsidRPr="00F001C5" w:rsidRDefault="00C70E24" w:rsidP="00B961D5">
      <w:pPr>
        <w:keepNext/>
        <w:keepLines/>
        <w:spacing w:before="120" w:after="60"/>
        <w:ind w:left="993"/>
        <w:contextualSpacing/>
        <w:outlineLvl w:val="2"/>
        <w:rPr>
          <w:b/>
          <w:i/>
          <w:color w:val="000000" w:themeColor="text1"/>
          <w:sz w:val="22"/>
        </w:rPr>
      </w:pPr>
    </w:p>
    <w:p w14:paraId="73F4FB3E" w14:textId="77777777" w:rsidR="009A28B2" w:rsidRPr="00F001C5" w:rsidRDefault="009A28B2" w:rsidP="00210EDD">
      <w:pPr>
        <w:keepNext/>
        <w:keepLines/>
        <w:numPr>
          <w:ilvl w:val="2"/>
          <w:numId w:val="8"/>
        </w:numPr>
        <w:spacing w:before="120" w:after="60"/>
        <w:ind w:left="993" w:hanging="993"/>
        <w:contextualSpacing/>
        <w:outlineLvl w:val="2"/>
        <w:rPr>
          <w:b/>
          <w:i/>
          <w:color w:val="000000" w:themeColor="text1"/>
          <w:sz w:val="22"/>
        </w:rPr>
      </w:pPr>
      <w:r w:rsidRPr="00F001C5">
        <w:rPr>
          <w:b/>
          <w:i/>
          <w:color w:val="000000" w:themeColor="text1"/>
          <w:sz w:val="22"/>
        </w:rPr>
        <w:t>Wymagania funkcjonalne</w:t>
      </w:r>
      <w:bookmarkEnd w:id="301"/>
      <w:bookmarkEnd w:id="302"/>
    </w:p>
    <w:p w14:paraId="18577D7A" w14:textId="77777777" w:rsidR="007722BE" w:rsidRPr="00F001C5" w:rsidRDefault="007722BE" w:rsidP="00B961D5">
      <w:pPr>
        <w:keepNext/>
        <w:keepLines/>
        <w:spacing w:before="120" w:after="60"/>
        <w:ind w:left="993"/>
        <w:contextualSpacing/>
        <w:outlineLvl w:val="2"/>
        <w:rPr>
          <w:b/>
          <w:i/>
          <w:color w:val="000000" w:themeColor="text1"/>
          <w:sz w:val="22"/>
        </w:rPr>
      </w:pPr>
    </w:p>
    <w:p w14:paraId="6F755FD9" w14:textId="77777777" w:rsidR="009A28B2" w:rsidRPr="00F001C5" w:rsidRDefault="009A28B2" w:rsidP="00210EDD">
      <w:pPr>
        <w:numPr>
          <w:ilvl w:val="3"/>
          <w:numId w:val="8"/>
        </w:numPr>
        <w:spacing w:before="120" w:after="120"/>
        <w:ind w:left="993" w:hanging="993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>Oprogramowanie systemu będzie zarządzać oraz nadzorować pracę monitoringu w autobusie. Główne zadania oprogramowania to między innymi:</w:t>
      </w:r>
    </w:p>
    <w:p w14:paraId="04EB0052" w14:textId="77777777" w:rsidR="009A28B2" w:rsidRPr="00F001C5" w:rsidRDefault="009A28B2" w:rsidP="00210EDD">
      <w:pPr>
        <w:numPr>
          <w:ilvl w:val="4"/>
          <w:numId w:val="8"/>
        </w:numPr>
        <w:spacing w:before="120" w:after="120"/>
        <w:ind w:left="2127" w:hanging="1134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zebranie obrazów rejestrowanych przez kamery;</w:t>
      </w:r>
    </w:p>
    <w:p w14:paraId="46780043" w14:textId="77777777" w:rsidR="009A28B2" w:rsidRPr="00F001C5" w:rsidRDefault="009A28B2" w:rsidP="00210EDD">
      <w:pPr>
        <w:numPr>
          <w:ilvl w:val="4"/>
          <w:numId w:val="8"/>
        </w:numPr>
        <w:spacing w:before="120" w:after="120"/>
        <w:ind w:left="2127" w:hanging="1134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obsługa rejestratora pod kątem przejmowania, kodowania oraz składowania strumieni video na nośniku pamięci;</w:t>
      </w:r>
    </w:p>
    <w:p w14:paraId="04AEE635" w14:textId="77777777" w:rsidR="009A28B2" w:rsidRPr="00F001C5" w:rsidRDefault="009A28B2" w:rsidP="00210EDD">
      <w:pPr>
        <w:numPr>
          <w:ilvl w:val="4"/>
          <w:numId w:val="8"/>
        </w:numPr>
        <w:spacing w:before="120" w:after="120"/>
        <w:ind w:left="2127" w:hanging="1134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umieszczenie w plikach znaczników czasu, daty, numeru taborowego autobusu oraz nazwy kamery;</w:t>
      </w:r>
    </w:p>
    <w:p w14:paraId="44C226E4" w14:textId="77777777" w:rsidR="009A28B2" w:rsidRPr="00F001C5" w:rsidRDefault="009A28B2" w:rsidP="00210EDD">
      <w:pPr>
        <w:numPr>
          <w:ilvl w:val="4"/>
          <w:numId w:val="8"/>
        </w:numPr>
        <w:spacing w:before="120" w:after="120"/>
        <w:ind w:left="2127" w:hanging="1134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ekstrakcja danych z rejestratora, z uwzględnieniem czasu i kamery, z której zarejestrowano obraz;</w:t>
      </w:r>
    </w:p>
    <w:p w14:paraId="22D215FA" w14:textId="77777777" w:rsidR="009A28B2" w:rsidRPr="00F001C5" w:rsidRDefault="009A28B2" w:rsidP="00210EDD">
      <w:pPr>
        <w:numPr>
          <w:ilvl w:val="4"/>
          <w:numId w:val="8"/>
        </w:numPr>
        <w:spacing w:before="120" w:after="120"/>
        <w:ind w:left="2127" w:hanging="1134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dołączanie do eksportowanego pliku przeglądarki umożliwiającej obejrzenie materiału na komputerach z OS Windows (7 lub nowszy).</w:t>
      </w:r>
    </w:p>
    <w:p w14:paraId="70A1D136" w14:textId="62A6B4C1" w:rsidR="009A28B2" w:rsidRPr="00F001C5" w:rsidRDefault="571A8FEA" w:rsidP="241EE6A4">
      <w:pPr>
        <w:numPr>
          <w:ilvl w:val="3"/>
          <w:numId w:val="8"/>
        </w:numPr>
        <w:spacing w:before="120" w:after="120"/>
        <w:ind w:left="993" w:hanging="993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>System pozwoli na podgląd i eksport nagrań z poziomu ESA.</w:t>
      </w:r>
    </w:p>
    <w:p w14:paraId="0AE40A11" w14:textId="45BD48F6" w:rsidR="009A28B2" w:rsidRPr="00F001C5" w:rsidRDefault="2152B85A" w:rsidP="4BA0CB66">
      <w:pPr>
        <w:numPr>
          <w:ilvl w:val="3"/>
          <w:numId w:val="8"/>
        </w:numPr>
        <w:spacing w:before="120" w:after="120"/>
        <w:ind w:left="993" w:hanging="993"/>
        <w:contextualSpacing/>
        <w:jc w:val="both"/>
        <w:rPr>
          <w:rFonts w:asciiTheme="minorHAnsi" w:eastAsiaTheme="minorEastAsia" w:hAnsiTheme="minorHAnsi" w:cstheme="minorBidi"/>
          <w:color w:val="000000" w:themeColor="text1"/>
          <w:sz w:val="22"/>
          <w:szCs w:val="22"/>
          <w:lang w:eastAsia="ar-SA"/>
        </w:rPr>
      </w:pPr>
      <w:r w:rsidRPr="4BA0CB66">
        <w:rPr>
          <w:rFonts w:ascii="Calibri" w:hAnsi="Calibri"/>
          <w:color w:val="000000" w:themeColor="text1"/>
          <w:sz w:val="22"/>
          <w:szCs w:val="22"/>
          <w:lang w:eastAsia="ar-SA"/>
        </w:rPr>
        <w:t xml:space="preserve">Dostęp do zapisanych danych z poziomu ESA będzie możliwy zgodnie z nadanymi uprawnieniami </w:t>
      </w:r>
      <w:r w:rsidRPr="4BA0CB66">
        <w:rPr>
          <w:rFonts w:asciiTheme="minorHAnsi" w:eastAsiaTheme="minorEastAsia" w:hAnsiTheme="minorHAnsi" w:cstheme="minorBidi"/>
          <w:color w:val="000000" w:themeColor="text1"/>
          <w:sz w:val="22"/>
          <w:szCs w:val="22"/>
          <w:lang w:eastAsia="ar-SA"/>
        </w:rPr>
        <w:t>(rolami) przy pomocy karty mifare.</w:t>
      </w:r>
    </w:p>
    <w:p w14:paraId="0647CCE5" w14:textId="62B1D8F8" w:rsidR="47DC6CA3" w:rsidRPr="00F001C5" w:rsidRDefault="6C4907A7" w:rsidP="4BA0CB66">
      <w:pPr>
        <w:numPr>
          <w:ilvl w:val="4"/>
          <w:numId w:val="8"/>
        </w:numPr>
        <w:spacing w:before="120" w:after="120"/>
        <w:contextualSpacing/>
        <w:jc w:val="both"/>
        <w:rPr>
          <w:rFonts w:asciiTheme="minorHAnsi" w:eastAsiaTheme="minorEastAsia" w:hAnsiTheme="minorHAnsi" w:cstheme="minorBidi"/>
          <w:color w:val="000000" w:themeColor="text1"/>
          <w:sz w:val="22"/>
          <w:szCs w:val="22"/>
          <w:lang w:eastAsia="ar-SA"/>
        </w:rPr>
      </w:pPr>
      <w:r w:rsidRPr="4BA0CB66">
        <w:rPr>
          <w:rFonts w:asciiTheme="minorHAnsi" w:eastAsiaTheme="minorEastAsia" w:hAnsiTheme="minorHAnsi" w:cstheme="minorBidi"/>
          <w:color w:val="000000" w:themeColor="text1"/>
          <w:sz w:val="22"/>
          <w:szCs w:val="22"/>
        </w:rPr>
        <w:t>Podgląd obrazu ze wszystkich kamer (dla każdej indywidualnie) w czasie rzeczywistym na ekranie autokomputera (dla użytkowników z podwyższonymi uprawnieniami „administrator”).</w:t>
      </w:r>
    </w:p>
    <w:p w14:paraId="691A4BC1" w14:textId="5C210F60" w:rsidR="47DC6CA3" w:rsidRPr="00F001C5" w:rsidRDefault="78C9113C" w:rsidP="4BA0CB66">
      <w:pPr>
        <w:pStyle w:val="Akapitzlist"/>
        <w:numPr>
          <w:ilvl w:val="4"/>
          <w:numId w:val="8"/>
        </w:numPr>
        <w:spacing w:before="120" w:after="120"/>
        <w:jc w:val="both"/>
        <w:rPr>
          <w:rFonts w:asciiTheme="minorHAnsi" w:eastAsiaTheme="minorEastAsia" w:hAnsiTheme="minorHAnsi" w:cstheme="minorBidi"/>
          <w:color w:val="000000" w:themeColor="text1"/>
          <w:sz w:val="22"/>
          <w:szCs w:val="22"/>
          <w:lang w:eastAsia="ar-SA"/>
        </w:rPr>
      </w:pPr>
      <w:r w:rsidRPr="4BA0CB66">
        <w:rPr>
          <w:rFonts w:asciiTheme="minorHAnsi" w:eastAsiaTheme="minorEastAsia" w:hAnsiTheme="minorHAnsi" w:cstheme="minorBidi"/>
          <w:color w:val="000000" w:themeColor="text1"/>
          <w:sz w:val="22"/>
          <w:szCs w:val="22"/>
        </w:rPr>
        <w:t xml:space="preserve"> Podczas podglądu na ekranie auto komputera i na nagraniach ma być</w:t>
      </w:r>
      <w:r w:rsidR="13CAC4C9" w:rsidRPr="4BA0CB66">
        <w:rPr>
          <w:rFonts w:asciiTheme="minorHAnsi" w:eastAsiaTheme="minorEastAsia" w:hAnsiTheme="minorHAnsi" w:cstheme="minorBidi"/>
          <w:color w:val="000000" w:themeColor="text1"/>
          <w:sz w:val="22"/>
          <w:szCs w:val="22"/>
        </w:rPr>
        <w:t xml:space="preserve"> widoczny</w:t>
      </w:r>
      <w:r w:rsidRPr="4BA0CB66">
        <w:rPr>
          <w:rFonts w:asciiTheme="minorHAnsi" w:eastAsiaTheme="minorEastAsia" w:hAnsiTheme="minorHAnsi" w:cstheme="minorBidi"/>
          <w:color w:val="000000" w:themeColor="text1"/>
          <w:sz w:val="22"/>
          <w:szCs w:val="22"/>
        </w:rPr>
        <w:t xml:space="preserve"> obraz rzeczywisty z kamery KT.</w:t>
      </w:r>
    </w:p>
    <w:p w14:paraId="50E985BE" w14:textId="02AF8381" w:rsidR="47DC6CA3" w:rsidRPr="00F001C5" w:rsidRDefault="78C9113C" w:rsidP="4BA0CB66">
      <w:pPr>
        <w:pStyle w:val="Akapitzlist"/>
        <w:numPr>
          <w:ilvl w:val="4"/>
          <w:numId w:val="8"/>
        </w:numPr>
        <w:spacing w:before="120" w:after="120"/>
        <w:jc w:val="both"/>
        <w:rPr>
          <w:rFonts w:asciiTheme="minorHAnsi" w:eastAsiaTheme="minorEastAsia" w:hAnsiTheme="minorHAnsi" w:cstheme="minorBidi"/>
          <w:color w:val="000000" w:themeColor="text1"/>
          <w:sz w:val="22"/>
          <w:szCs w:val="22"/>
          <w:lang w:eastAsia="ar-SA"/>
        </w:rPr>
      </w:pPr>
      <w:r w:rsidRPr="4BA0CB66">
        <w:rPr>
          <w:rFonts w:asciiTheme="minorHAnsi" w:eastAsiaTheme="minorEastAsia" w:hAnsiTheme="minorHAnsi" w:cstheme="minorBidi"/>
          <w:color w:val="000000" w:themeColor="text1"/>
          <w:sz w:val="22"/>
          <w:szCs w:val="22"/>
        </w:rPr>
        <w:t xml:space="preserve">Widok na ekranie autokomputera z lustrzanym odbiciem dla kamery KT wymagany </w:t>
      </w:r>
      <w:r w:rsidR="55497806" w:rsidRPr="4BA0CB66">
        <w:rPr>
          <w:rFonts w:asciiTheme="minorHAnsi" w:eastAsiaTheme="minorEastAsia" w:hAnsiTheme="minorHAnsi" w:cstheme="minorBidi"/>
          <w:color w:val="000000" w:themeColor="text1"/>
          <w:sz w:val="22"/>
          <w:szCs w:val="22"/>
        </w:rPr>
        <w:t xml:space="preserve">jest </w:t>
      </w:r>
      <w:r w:rsidRPr="4BA0CB66">
        <w:rPr>
          <w:rFonts w:asciiTheme="minorHAnsi" w:eastAsiaTheme="minorEastAsia" w:hAnsiTheme="minorHAnsi" w:cstheme="minorBidi"/>
          <w:color w:val="000000" w:themeColor="text1"/>
          <w:sz w:val="22"/>
          <w:szCs w:val="22"/>
        </w:rPr>
        <w:t>tylko w przypadku włączenia biegu wstecznego (dla wszystkich użytkowników).</w:t>
      </w:r>
    </w:p>
    <w:p w14:paraId="5A75EDA9" w14:textId="1B8C9B15" w:rsidR="47DC6CA3" w:rsidRPr="00F001C5" w:rsidRDefault="78C9113C" w:rsidP="4BA0CB66">
      <w:pPr>
        <w:pStyle w:val="Akapitzlist"/>
        <w:numPr>
          <w:ilvl w:val="4"/>
          <w:numId w:val="8"/>
        </w:numPr>
        <w:spacing w:before="120" w:after="120"/>
        <w:jc w:val="both"/>
        <w:rPr>
          <w:rFonts w:asciiTheme="minorHAnsi" w:eastAsiaTheme="minorEastAsia" w:hAnsiTheme="minorHAnsi" w:cstheme="minorBidi"/>
          <w:color w:val="000000" w:themeColor="text1"/>
          <w:sz w:val="22"/>
          <w:szCs w:val="22"/>
          <w:lang w:eastAsia="ar-SA"/>
        </w:rPr>
      </w:pPr>
      <w:r w:rsidRPr="4BA0CB66">
        <w:rPr>
          <w:rFonts w:asciiTheme="minorHAnsi" w:eastAsiaTheme="minorEastAsia" w:hAnsiTheme="minorHAnsi" w:cstheme="minorBidi"/>
          <w:color w:val="000000" w:themeColor="text1"/>
          <w:sz w:val="22"/>
          <w:szCs w:val="22"/>
        </w:rPr>
        <w:t xml:space="preserve"> Odczyt zdarzeń historycznych</w:t>
      </w:r>
      <w:r w:rsidR="384BC90E" w:rsidRPr="4BA0CB66">
        <w:rPr>
          <w:rFonts w:asciiTheme="minorHAnsi" w:eastAsiaTheme="minorEastAsia" w:hAnsiTheme="minorHAnsi" w:cstheme="minorBidi"/>
          <w:color w:val="000000" w:themeColor="text1"/>
          <w:sz w:val="22"/>
          <w:szCs w:val="22"/>
        </w:rPr>
        <w:t xml:space="preserve"> przy użyciu zainstalowanego odtwarzacz</w:t>
      </w:r>
      <w:r w:rsidR="42ACD97F" w:rsidRPr="4BA0CB66">
        <w:rPr>
          <w:rFonts w:asciiTheme="minorHAnsi" w:eastAsiaTheme="minorEastAsia" w:hAnsiTheme="minorHAnsi" w:cstheme="minorBidi"/>
          <w:color w:val="000000" w:themeColor="text1"/>
          <w:sz w:val="22"/>
          <w:szCs w:val="22"/>
        </w:rPr>
        <w:t>a</w:t>
      </w:r>
      <w:r w:rsidR="384BC90E" w:rsidRPr="4BA0CB66">
        <w:rPr>
          <w:rFonts w:asciiTheme="minorHAnsi" w:eastAsiaTheme="minorEastAsia" w:hAnsiTheme="minorHAnsi" w:cstheme="minorBidi"/>
          <w:color w:val="000000" w:themeColor="text1"/>
          <w:sz w:val="22"/>
          <w:szCs w:val="22"/>
        </w:rPr>
        <w:t xml:space="preserve"> </w:t>
      </w:r>
      <w:r w:rsidRPr="4BA0CB66">
        <w:rPr>
          <w:rFonts w:asciiTheme="minorHAnsi" w:eastAsiaTheme="minorEastAsia" w:hAnsiTheme="minorHAnsi" w:cstheme="minorBidi"/>
          <w:color w:val="000000" w:themeColor="text1"/>
          <w:sz w:val="22"/>
          <w:szCs w:val="22"/>
        </w:rPr>
        <w:t>(dla każdej kamery indywidualnie) na ekranie auto komputera z możliwością przesuwania czasu (dla użytkowników z podwyższonymi uprawnieniami „administrator”).</w:t>
      </w:r>
    </w:p>
    <w:p w14:paraId="36CF363B" w14:textId="062408FE" w:rsidR="5BAAC66A" w:rsidRPr="00F001C5" w:rsidRDefault="5BAAC66A" w:rsidP="4BA0CB66">
      <w:pPr>
        <w:pStyle w:val="Akapitzlist"/>
        <w:numPr>
          <w:ilvl w:val="4"/>
          <w:numId w:val="8"/>
        </w:numPr>
        <w:spacing w:before="120" w:after="120"/>
        <w:jc w:val="both"/>
        <w:rPr>
          <w:rFonts w:asciiTheme="minorHAnsi" w:eastAsiaTheme="minorEastAsia" w:hAnsiTheme="minorHAnsi" w:cstheme="minorBidi"/>
          <w:color w:val="000000" w:themeColor="text1"/>
          <w:sz w:val="22"/>
          <w:szCs w:val="22"/>
          <w:lang w:eastAsia="ar-SA"/>
        </w:rPr>
      </w:pPr>
      <w:r w:rsidRPr="4BA0CB66">
        <w:rPr>
          <w:rFonts w:asciiTheme="minorHAnsi" w:eastAsiaTheme="minorEastAsia" w:hAnsiTheme="minorHAnsi" w:cstheme="minorBidi"/>
          <w:color w:val="000000" w:themeColor="text1"/>
          <w:sz w:val="22"/>
          <w:szCs w:val="22"/>
          <w:lang w:eastAsia="ar-SA"/>
        </w:rPr>
        <w:t>Z poziomu autokomputera dostępna musi być aplikacja do zabezpiecza</w:t>
      </w:r>
      <w:r w:rsidR="26C0F2ED" w:rsidRPr="4BA0CB66">
        <w:rPr>
          <w:rFonts w:asciiTheme="minorHAnsi" w:eastAsiaTheme="minorEastAsia" w:hAnsiTheme="minorHAnsi" w:cstheme="minorBidi"/>
          <w:color w:val="000000" w:themeColor="text1"/>
          <w:sz w:val="22"/>
          <w:szCs w:val="22"/>
          <w:lang w:eastAsia="ar-SA"/>
        </w:rPr>
        <w:t xml:space="preserve">nia materiału. Aplikacja musi umożliwić </w:t>
      </w:r>
      <w:r w:rsidR="03991E6D" w:rsidRPr="4BA0CB66">
        <w:rPr>
          <w:rFonts w:asciiTheme="minorHAnsi" w:eastAsiaTheme="minorEastAsia" w:hAnsiTheme="minorHAnsi" w:cstheme="minorBidi"/>
          <w:color w:val="000000" w:themeColor="text1"/>
          <w:sz w:val="22"/>
          <w:szCs w:val="22"/>
          <w:lang w:eastAsia="ar-SA"/>
        </w:rPr>
        <w:t>zdefiniowanie zakresu czasowego zabezpieczanego materiału, obszaru monitorowanego, dla którego ch</w:t>
      </w:r>
      <w:r w:rsidR="53CD3E65" w:rsidRPr="4BA0CB66">
        <w:rPr>
          <w:rFonts w:asciiTheme="minorHAnsi" w:eastAsiaTheme="minorEastAsia" w:hAnsiTheme="minorHAnsi" w:cstheme="minorBidi"/>
          <w:color w:val="000000" w:themeColor="text1"/>
          <w:sz w:val="22"/>
          <w:szCs w:val="22"/>
          <w:lang w:eastAsia="ar-SA"/>
        </w:rPr>
        <w:t>c</w:t>
      </w:r>
      <w:r w:rsidR="03991E6D" w:rsidRPr="4BA0CB66">
        <w:rPr>
          <w:rFonts w:asciiTheme="minorHAnsi" w:eastAsiaTheme="minorEastAsia" w:hAnsiTheme="minorHAnsi" w:cstheme="minorBidi"/>
          <w:color w:val="000000" w:themeColor="text1"/>
          <w:sz w:val="22"/>
          <w:szCs w:val="22"/>
          <w:lang w:eastAsia="ar-SA"/>
        </w:rPr>
        <w:t>emy zabezpieczyć materiał (posz</w:t>
      </w:r>
      <w:r w:rsidR="36A8D1E4" w:rsidRPr="4BA0CB66">
        <w:rPr>
          <w:rFonts w:asciiTheme="minorHAnsi" w:eastAsiaTheme="minorEastAsia" w:hAnsiTheme="minorHAnsi" w:cstheme="minorBidi"/>
          <w:color w:val="000000" w:themeColor="text1"/>
          <w:sz w:val="22"/>
          <w:szCs w:val="22"/>
          <w:lang w:eastAsia="ar-SA"/>
        </w:rPr>
        <w:t xml:space="preserve">czególne kamery/wszystkie kamery). </w:t>
      </w:r>
      <w:r w:rsidR="2F032B5F" w:rsidRPr="4BA0CB66">
        <w:rPr>
          <w:rFonts w:asciiTheme="minorHAnsi" w:eastAsiaTheme="minorEastAsia" w:hAnsiTheme="minorHAnsi" w:cstheme="minorBidi"/>
          <w:color w:val="000000" w:themeColor="text1"/>
          <w:sz w:val="22"/>
          <w:szCs w:val="22"/>
          <w:lang w:eastAsia="ar-SA"/>
        </w:rPr>
        <w:t>Plik z z</w:t>
      </w:r>
      <w:r w:rsidR="36A8D1E4" w:rsidRPr="4BA0CB66">
        <w:rPr>
          <w:rFonts w:asciiTheme="minorHAnsi" w:eastAsiaTheme="minorEastAsia" w:hAnsiTheme="minorHAnsi" w:cstheme="minorBidi"/>
          <w:color w:val="000000" w:themeColor="text1"/>
          <w:sz w:val="22"/>
          <w:szCs w:val="22"/>
          <w:lang w:eastAsia="ar-SA"/>
        </w:rPr>
        <w:t>abezpieczony</w:t>
      </w:r>
      <w:r w:rsidR="11ABFE13" w:rsidRPr="4BA0CB66">
        <w:rPr>
          <w:rFonts w:asciiTheme="minorHAnsi" w:eastAsiaTheme="minorEastAsia" w:hAnsiTheme="minorHAnsi" w:cstheme="minorBidi"/>
          <w:color w:val="000000" w:themeColor="text1"/>
          <w:sz w:val="22"/>
          <w:szCs w:val="22"/>
          <w:lang w:eastAsia="ar-SA"/>
        </w:rPr>
        <w:t>m</w:t>
      </w:r>
      <w:r w:rsidR="36A8D1E4" w:rsidRPr="4BA0CB66">
        <w:rPr>
          <w:rFonts w:asciiTheme="minorHAnsi" w:eastAsiaTheme="minorEastAsia" w:hAnsiTheme="minorHAnsi" w:cstheme="minorBidi"/>
          <w:color w:val="000000" w:themeColor="text1"/>
          <w:sz w:val="22"/>
          <w:szCs w:val="22"/>
          <w:lang w:eastAsia="ar-SA"/>
        </w:rPr>
        <w:t xml:space="preserve"> materiał</w:t>
      </w:r>
      <w:r w:rsidR="417C8FA3" w:rsidRPr="4BA0CB66">
        <w:rPr>
          <w:rFonts w:asciiTheme="minorHAnsi" w:eastAsiaTheme="minorEastAsia" w:hAnsiTheme="minorHAnsi" w:cstheme="minorBidi"/>
          <w:color w:val="000000" w:themeColor="text1"/>
          <w:sz w:val="22"/>
          <w:szCs w:val="22"/>
          <w:lang w:eastAsia="ar-SA"/>
        </w:rPr>
        <w:t>em</w:t>
      </w:r>
      <w:r w:rsidR="36A8D1E4" w:rsidRPr="4BA0CB66">
        <w:rPr>
          <w:rFonts w:asciiTheme="minorHAnsi" w:eastAsiaTheme="minorEastAsia" w:hAnsiTheme="minorHAnsi" w:cstheme="minorBidi"/>
          <w:color w:val="000000" w:themeColor="text1"/>
          <w:sz w:val="22"/>
          <w:szCs w:val="22"/>
          <w:lang w:eastAsia="ar-SA"/>
        </w:rPr>
        <w:t xml:space="preserve"> powinien mie</w:t>
      </w:r>
      <w:r w:rsidR="4FAAD274" w:rsidRPr="4BA0CB66">
        <w:rPr>
          <w:rFonts w:asciiTheme="minorHAnsi" w:eastAsiaTheme="minorEastAsia" w:hAnsiTheme="minorHAnsi" w:cstheme="minorBidi"/>
          <w:color w:val="000000" w:themeColor="text1"/>
          <w:sz w:val="22"/>
          <w:szCs w:val="22"/>
          <w:lang w:eastAsia="ar-SA"/>
        </w:rPr>
        <w:t>ć charakterystyczną nazwę zawierającą numer taborowy pojazdu, datę i godzinę rozpoc</w:t>
      </w:r>
      <w:r w:rsidR="430C6E74" w:rsidRPr="4BA0CB66">
        <w:rPr>
          <w:rFonts w:asciiTheme="minorHAnsi" w:eastAsiaTheme="minorEastAsia" w:hAnsiTheme="minorHAnsi" w:cstheme="minorBidi"/>
          <w:color w:val="000000" w:themeColor="text1"/>
          <w:sz w:val="22"/>
          <w:szCs w:val="22"/>
          <w:lang w:eastAsia="ar-SA"/>
        </w:rPr>
        <w:t xml:space="preserve">zęcia zabezpieczonego materiału, </w:t>
      </w:r>
      <w:r w:rsidR="37F8B7D3" w:rsidRPr="4BA0CB66">
        <w:rPr>
          <w:rFonts w:asciiTheme="minorHAnsi" w:eastAsiaTheme="minorEastAsia" w:hAnsiTheme="minorHAnsi" w:cstheme="minorBidi"/>
          <w:color w:val="000000" w:themeColor="text1"/>
          <w:sz w:val="22"/>
          <w:szCs w:val="22"/>
          <w:lang w:eastAsia="ar-SA"/>
        </w:rPr>
        <w:t xml:space="preserve">symbol </w:t>
      </w:r>
      <w:r w:rsidR="430C6E74" w:rsidRPr="4BA0CB66">
        <w:rPr>
          <w:rFonts w:asciiTheme="minorHAnsi" w:eastAsiaTheme="minorEastAsia" w:hAnsiTheme="minorHAnsi" w:cstheme="minorBidi"/>
          <w:color w:val="000000" w:themeColor="text1"/>
          <w:sz w:val="22"/>
          <w:szCs w:val="22"/>
          <w:lang w:eastAsia="ar-SA"/>
        </w:rPr>
        <w:t>kamer</w:t>
      </w:r>
      <w:r w:rsidR="244CE191" w:rsidRPr="4BA0CB66">
        <w:rPr>
          <w:rFonts w:asciiTheme="minorHAnsi" w:eastAsiaTheme="minorEastAsia" w:hAnsiTheme="minorHAnsi" w:cstheme="minorBidi"/>
          <w:color w:val="000000" w:themeColor="text1"/>
          <w:sz w:val="22"/>
          <w:szCs w:val="22"/>
          <w:lang w:eastAsia="ar-SA"/>
        </w:rPr>
        <w:t>y,</w:t>
      </w:r>
      <w:r w:rsidR="430C6E74" w:rsidRPr="4BA0CB66">
        <w:rPr>
          <w:rFonts w:asciiTheme="minorHAnsi" w:eastAsiaTheme="minorEastAsia" w:hAnsiTheme="minorHAnsi" w:cstheme="minorBidi"/>
          <w:color w:val="000000" w:themeColor="text1"/>
          <w:sz w:val="22"/>
          <w:szCs w:val="22"/>
          <w:lang w:eastAsia="ar-SA"/>
        </w:rPr>
        <w:t xml:space="preserve"> z której pochodzi obraz. </w:t>
      </w:r>
    </w:p>
    <w:p w14:paraId="1BA54925" w14:textId="69E85FE7" w:rsidR="73675AFE" w:rsidRPr="00F001C5" w:rsidRDefault="18C535EC" w:rsidP="4BA0CB66">
      <w:pPr>
        <w:pStyle w:val="Akapitzlist"/>
        <w:numPr>
          <w:ilvl w:val="4"/>
          <w:numId w:val="8"/>
        </w:numPr>
        <w:spacing w:before="120" w:after="120"/>
        <w:rPr>
          <w:rFonts w:asciiTheme="minorHAnsi" w:eastAsiaTheme="minorEastAsia" w:hAnsiTheme="minorHAnsi" w:cstheme="minorBidi"/>
          <w:color w:val="000000" w:themeColor="text1"/>
          <w:sz w:val="22"/>
          <w:szCs w:val="22"/>
          <w:lang w:eastAsia="ar-SA"/>
        </w:rPr>
      </w:pPr>
      <w:r w:rsidRPr="4BA0CB66">
        <w:rPr>
          <w:rFonts w:asciiTheme="minorHAnsi" w:eastAsiaTheme="minorEastAsia" w:hAnsiTheme="minorHAnsi" w:cstheme="minorBidi"/>
          <w:color w:val="000000" w:themeColor="text1"/>
          <w:sz w:val="22"/>
          <w:szCs w:val="22"/>
          <w:lang w:eastAsia="ar-SA"/>
        </w:rPr>
        <w:t>Podczas zabezpieczania nagrań na nośnik danych musi być dołączony</w:t>
      </w:r>
      <w:r w:rsidR="23383569" w:rsidRPr="4BA0CB66">
        <w:rPr>
          <w:rFonts w:asciiTheme="minorHAnsi" w:eastAsiaTheme="minorEastAsia" w:hAnsiTheme="minorHAnsi" w:cstheme="minorBidi"/>
          <w:color w:val="000000" w:themeColor="text1"/>
          <w:sz w:val="22"/>
          <w:szCs w:val="22"/>
          <w:lang w:eastAsia="ar-SA"/>
        </w:rPr>
        <w:t xml:space="preserve"> również</w:t>
      </w:r>
      <w:r w:rsidRPr="4BA0CB66">
        <w:rPr>
          <w:rFonts w:asciiTheme="minorHAnsi" w:eastAsiaTheme="minorEastAsia" w:hAnsiTheme="minorHAnsi" w:cstheme="minorBidi"/>
          <w:color w:val="000000" w:themeColor="text1"/>
          <w:sz w:val="22"/>
          <w:szCs w:val="22"/>
          <w:lang w:eastAsia="ar-SA"/>
        </w:rPr>
        <w:t xml:space="preserve"> </w:t>
      </w:r>
      <w:r w:rsidR="04065ED1" w:rsidRPr="4BA0CB66">
        <w:rPr>
          <w:rFonts w:asciiTheme="minorHAnsi" w:eastAsiaTheme="minorEastAsia" w:hAnsiTheme="minorHAnsi" w:cstheme="minorBidi"/>
          <w:color w:val="000000" w:themeColor="text1"/>
          <w:sz w:val="22"/>
          <w:szCs w:val="22"/>
          <w:lang w:eastAsia="ar-SA"/>
        </w:rPr>
        <w:t>odtwarzacz do odczytu danyc</w:t>
      </w:r>
      <w:r w:rsidR="282E046D" w:rsidRPr="4BA0CB66">
        <w:rPr>
          <w:rFonts w:asciiTheme="minorHAnsi" w:eastAsiaTheme="minorEastAsia" w:hAnsiTheme="minorHAnsi" w:cstheme="minorBidi"/>
          <w:color w:val="000000" w:themeColor="text1"/>
          <w:sz w:val="22"/>
          <w:szCs w:val="22"/>
          <w:lang w:eastAsia="ar-SA"/>
        </w:rPr>
        <w:t>h.</w:t>
      </w:r>
    </w:p>
    <w:p w14:paraId="2A765FD1" w14:textId="379BC403" w:rsidR="47DC6CA3" w:rsidRPr="00F001C5" w:rsidRDefault="47DC6CA3" w:rsidP="4BA0CB66">
      <w:pPr>
        <w:spacing w:before="120" w:after="120"/>
        <w:ind w:left="993" w:hanging="993"/>
        <w:contextualSpacing/>
        <w:jc w:val="both"/>
        <w:rPr>
          <w:rFonts w:asciiTheme="minorHAnsi" w:eastAsiaTheme="minorEastAsia" w:hAnsiTheme="minorHAnsi" w:cstheme="minorBidi"/>
          <w:color w:val="000000" w:themeColor="text1"/>
          <w:sz w:val="22"/>
          <w:szCs w:val="22"/>
          <w:lang w:eastAsia="ar-SA"/>
        </w:rPr>
      </w:pPr>
    </w:p>
    <w:p w14:paraId="6962F4FB" w14:textId="77777777" w:rsidR="009A28B2" w:rsidRPr="00F001C5" w:rsidRDefault="009A28B2" w:rsidP="00210EDD">
      <w:pPr>
        <w:numPr>
          <w:ilvl w:val="3"/>
          <w:numId w:val="8"/>
        </w:numPr>
        <w:spacing w:before="120" w:after="120"/>
        <w:ind w:left="993" w:hanging="993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>System będzie prowadził bieżącą kontrolę swojej pracy, a awarie będzie można zidentyfikować na podstawie logów systemowych.</w:t>
      </w:r>
    </w:p>
    <w:p w14:paraId="145D33FA" w14:textId="77777777" w:rsidR="009A28B2" w:rsidRPr="00F001C5" w:rsidRDefault="009A28B2" w:rsidP="00210EDD">
      <w:pPr>
        <w:numPr>
          <w:ilvl w:val="3"/>
          <w:numId w:val="8"/>
        </w:numPr>
        <w:spacing w:before="120" w:after="120"/>
        <w:ind w:left="993" w:hanging="993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>Logi zapisywane będą poza dyskiem rejestratora.</w:t>
      </w:r>
    </w:p>
    <w:p w14:paraId="569FBBC9" w14:textId="77777777" w:rsidR="009A28B2" w:rsidRPr="00F001C5" w:rsidRDefault="009A28B2" w:rsidP="00210EDD">
      <w:pPr>
        <w:numPr>
          <w:ilvl w:val="3"/>
          <w:numId w:val="8"/>
        </w:numPr>
        <w:spacing w:before="120" w:after="120"/>
        <w:ind w:left="993" w:hanging="993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>Logi będą dostępne z poziomu ESA dla użytkowników z nadanymi odpowiednimi uprawnieniami.</w:t>
      </w:r>
    </w:p>
    <w:p w14:paraId="48F3F02D" w14:textId="77777777" w:rsidR="009A28B2" w:rsidRPr="00F001C5" w:rsidRDefault="009A28B2" w:rsidP="00210EDD">
      <w:pPr>
        <w:numPr>
          <w:ilvl w:val="3"/>
          <w:numId w:val="8"/>
        </w:numPr>
        <w:spacing w:before="120" w:after="120"/>
        <w:ind w:left="993" w:hanging="993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>Do najważniejszych stanów identyfikowalnych w logach dostępnych z poziomu ESA należą:</w:t>
      </w:r>
    </w:p>
    <w:p w14:paraId="5151C63D" w14:textId="77777777" w:rsidR="009A28B2" w:rsidRPr="00F001C5" w:rsidRDefault="009A28B2" w:rsidP="00210EDD">
      <w:pPr>
        <w:numPr>
          <w:ilvl w:val="4"/>
          <w:numId w:val="8"/>
        </w:numPr>
        <w:spacing w:before="120" w:after="120"/>
        <w:ind w:left="2127" w:hanging="1134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awaria/odłączenie nośnika pamięci;</w:t>
      </w:r>
    </w:p>
    <w:p w14:paraId="492EEE79" w14:textId="77777777" w:rsidR="009A28B2" w:rsidRPr="00F001C5" w:rsidRDefault="009A28B2" w:rsidP="00210EDD">
      <w:pPr>
        <w:numPr>
          <w:ilvl w:val="4"/>
          <w:numId w:val="8"/>
        </w:numPr>
        <w:spacing w:before="120" w:after="120"/>
        <w:ind w:left="2127" w:hanging="1134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brak nagrywania;</w:t>
      </w:r>
    </w:p>
    <w:p w14:paraId="287F6968" w14:textId="77777777" w:rsidR="009A28B2" w:rsidRPr="00F001C5" w:rsidRDefault="009A28B2" w:rsidP="00210EDD">
      <w:pPr>
        <w:numPr>
          <w:ilvl w:val="4"/>
          <w:numId w:val="8"/>
        </w:numPr>
        <w:spacing w:before="120" w:after="120"/>
        <w:ind w:left="2127" w:hanging="1134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awaria/odłączenie kamery;</w:t>
      </w:r>
    </w:p>
    <w:p w14:paraId="3AFB7F44" w14:textId="77777777" w:rsidR="009A28B2" w:rsidRPr="00F001C5" w:rsidRDefault="009A28B2" w:rsidP="00210EDD">
      <w:pPr>
        <w:numPr>
          <w:ilvl w:val="4"/>
          <w:numId w:val="8"/>
        </w:numPr>
        <w:spacing w:before="120" w:after="120"/>
        <w:ind w:left="2127" w:hanging="1134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zasłonięcie kamery.</w:t>
      </w:r>
    </w:p>
    <w:p w14:paraId="5D4E2E4A" w14:textId="77777777" w:rsidR="009A28B2" w:rsidRPr="00F001C5" w:rsidRDefault="009A28B2" w:rsidP="00210EDD">
      <w:pPr>
        <w:numPr>
          <w:ilvl w:val="3"/>
          <w:numId w:val="8"/>
        </w:numPr>
        <w:spacing w:before="120" w:after="120"/>
        <w:ind w:left="993" w:hanging="993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 xml:space="preserve">Oprogramowanie musi </w:t>
      </w:r>
      <w:r w:rsidRPr="00F001C5">
        <w:rPr>
          <w:rFonts w:ascii="Calibri" w:hAnsi="Calibri"/>
          <w:color w:val="000000" w:themeColor="text1"/>
          <w:sz w:val="22"/>
          <w:szCs w:val="22"/>
        </w:rPr>
        <w:t>umożliwiać wykorzystanie kamer obserwujących rejon 3 i 4 drzwi, kamery obserwującej obszar z tyłu pojazdu oraz ekranu ESA kierowcy, jako elementów urządzenia do pośredniego widzenia:</w:t>
      </w:r>
    </w:p>
    <w:p w14:paraId="1B52BDE1" w14:textId="27BCE89C" w:rsidR="009A28B2" w:rsidRPr="00F001C5" w:rsidRDefault="009A28B2" w:rsidP="00210EDD">
      <w:pPr>
        <w:numPr>
          <w:ilvl w:val="4"/>
          <w:numId w:val="8"/>
        </w:numPr>
        <w:spacing w:before="120" w:after="120"/>
        <w:ind w:left="2127" w:hanging="1134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obraz z odpowiednich kamer musi pojawiać się automatycznie na ESA w momencie</w:t>
      </w:r>
      <w:r w:rsidR="7F36E8E7" w:rsidRPr="00F001C5">
        <w:rPr>
          <w:rFonts w:ascii="Calibri" w:hAnsi="Calibri"/>
          <w:color w:val="000000" w:themeColor="text1"/>
          <w:sz w:val="22"/>
          <w:szCs w:val="22"/>
        </w:rPr>
        <w:t>,</w:t>
      </w:r>
      <w:r w:rsidRPr="00F001C5">
        <w:rPr>
          <w:rFonts w:ascii="Calibri" w:hAnsi="Calibri"/>
          <w:color w:val="000000" w:themeColor="text1"/>
          <w:sz w:val="22"/>
          <w:szCs w:val="22"/>
        </w:rPr>
        <w:t xml:space="preserve"> gdy drzwi 3 lub 4 są otwarte;</w:t>
      </w:r>
    </w:p>
    <w:p w14:paraId="504B10EB" w14:textId="77777777" w:rsidR="009A28B2" w:rsidRPr="00F001C5" w:rsidRDefault="009A28B2" w:rsidP="00210EDD">
      <w:pPr>
        <w:numPr>
          <w:ilvl w:val="4"/>
          <w:numId w:val="8"/>
        </w:numPr>
        <w:spacing w:before="120" w:after="120"/>
        <w:ind w:left="2127" w:hanging="1134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lastRenderedPageBreak/>
        <w:t>obraz z odpowiedniej kamery musi pojawiać się automatycznie na ESA w momencie załączenia przez kierowcę biegu wstecznego;</w:t>
      </w:r>
    </w:p>
    <w:p w14:paraId="02A2D3DF" w14:textId="5DC1420C" w:rsidR="009A28B2" w:rsidRPr="00F001C5" w:rsidRDefault="2152B85A" w:rsidP="00210EDD">
      <w:pPr>
        <w:numPr>
          <w:ilvl w:val="4"/>
          <w:numId w:val="8"/>
        </w:numPr>
        <w:spacing w:before="120" w:after="120"/>
        <w:ind w:left="2127" w:hanging="1134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prezentowany obraz przy załączonym biegu wstecznym musi być zorientowany identycznie z widokiem obserwowanym przez kierowcę w lusterkach wstecznych (mirror);</w:t>
      </w:r>
    </w:p>
    <w:p w14:paraId="3BA6CFD4" w14:textId="77777777" w:rsidR="009A28B2" w:rsidRPr="00F001C5" w:rsidRDefault="009A28B2" w:rsidP="00210EDD">
      <w:pPr>
        <w:numPr>
          <w:ilvl w:val="3"/>
          <w:numId w:val="8"/>
        </w:numPr>
        <w:spacing w:before="120" w:after="120"/>
        <w:ind w:left="993" w:hanging="993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>Kierowca musi mieć możliwość manualnego, krótkotrwałego przerwania wyświetlania obrazu pośredniego widzenia w celu skorzystania z innych funkcji panelu kierowcy:</w:t>
      </w:r>
    </w:p>
    <w:p w14:paraId="097FCC3E" w14:textId="77777777" w:rsidR="009A28B2" w:rsidRPr="00F001C5" w:rsidRDefault="009A28B2" w:rsidP="00210EDD">
      <w:pPr>
        <w:numPr>
          <w:ilvl w:val="4"/>
          <w:numId w:val="8"/>
        </w:numPr>
        <w:spacing w:before="120" w:after="120"/>
        <w:ind w:left="2127" w:hanging="1134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czas braku obrazu pośredniego widzenia musi być regulowany, w trybie serwisowym, w zakresie od 1÷10 sekund;</w:t>
      </w:r>
    </w:p>
    <w:p w14:paraId="06CB10F0" w14:textId="77777777" w:rsidR="009A28B2" w:rsidRPr="00F001C5" w:rsidRDefault="009A28B2" w:rsidP="00210EDD">
      <w:pPr>
        <w:numPr>
          <w:ilvl w:val="4"/>
          <w:numId w:val="8"/>
        </w:numPr>
        <w:spacing w:before="120" w:after="120"/>
        <w:ind w:left="2127" w:hanging="1134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po upływie ustalonego czasu, obraz pośredniego widzenia musi być automatycznie ponownie wyświetlony na ESA.</w:t>
      </w:r>
    </w:p>
    <w:p w14:paraId="37557352" w14:textId="77777777" w:rsidR="009A28B2" w:rsidRPr="00F001C5" w:rsidRDefault="009A28B2" w:rsidP="00210EDD">
      <w:pPr>
        <w:numPr>
          <w:ilvl w:val="3"/>
          <w:numId w:val="8"/>
        </w:numPr>
        <w:spacing w:before="120" w:after="120"/>
        <w:ind w:left="993" w:hanging="993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>Kierowca nie może mieć podglądu z żadnej kamery, poza omówionymi powyżej przypadkami.</w:t>
      </w:r>
      <w:bookmarkStart w:id="303" w:name="_Toc399739827"/>
      <w:bookmarkStart w:id="304" w:name="_Toc399739828"/>
      <w:bookmarkStart w:id="305" w:name="_Toc399739829"/>
      <w:bookmarkStart w:id="306" w:name="_Toc445276125"/>
      <w:bookmarkStart w:id="307" w:name="_Toc445276263"/>
      <w:bookmarkStart w:id="308" w:name="_Toc445357487"/>
      <w:bookmarkEnd w:id="303"/>
      <w:bookmarkEnd w:id="304"/>
      <w:bookmarkEnd w:id="305"/>
      <w:bookmarkEnd w:id="306"/>
      <w:bookmarkEnd w:id="307"/>
      <w:bookmarkEnd w:id="308"/>
    </w:p>
    <w:p w14:paraId="6435EA1A" w14:textId="77777777" w:rsidR="009A28B2" w:rsidRPr="00F001C5" w:rsidRDefault="009A28B2" w:rsidP="00210EDD">
      <w:pPr>
        <w:keepNext/>
        <w:keepLines/>
        <w:numPr>
          <w:ilvl w:val="1"/>
          <w:numId w:val="8"/>
        </w:numPr>
        <w:spacing w:before="200" w:after="240"/>
        <w:ind w:left="709" w:hanging="709"/>
        <w:outlineLvl w:val="1"/>
        <w:rPr>
          <w:rFonts w:ascii="Calibri" w:hAnsi="Calibri"/>
          <w:b/>
          <w:bCs/>
          <w:color w:val="000000" w:themeColor="text1"/>
          <w:lang w:eastAsia="ar-SA"/>
        </w:rPr>
      </w:pPr>
      <w:r w:rsidRPr="00F001C5">
        <w:rPr>
          <w:rFonts w:ascii="Calibri" w:hAnsi="Calibri"/>
          <w:b/>
          <w:bCs/>
          <w:color w:val="000000" w:themeColor="text1"/>
          <w:lang w:eastAsia="ar-SA"/>
        </w:rPr>
        <w:t xml:space="preserve"> </w:t>
      </w:r>
      <w:bookmarkStart w:id="309" w:name="_Toc159487972"/>
      <w:r w:rsidRPr="00F001C5">
        <w:rPr>
          <w:rFonts w:ascii="Calibri" w:hAnsi="Calibri"/>
          <w:b/>
          <w:bCs/>
          <w:color w:val="000000" w:themeColor="text1"/>
          <w:lang w:eastAsia="ar-SA"/>
        </w:rPr>
        <w:t>SKD – Moduł Systemu Kontroli Dostępu do pojazdu</w:t>
      </w:r>
      <w:bookmarkEnd w:id="309"/>
    </w:p>
    <w:p w14:paraId="0362D512" w14:textId="77777777" w:rsidR="009A28B2" w:rsidRPr="00F001C5" w:rsidRDefault="009A28B2" w:rsidP="00210EDD">
      <w:pPr>
        <w:keepNext/>
        <w:keepLines/>
        <w:numPr>
          <w:ilvl w:val="2"/>
          <w:numId w:val="8"/>
        </w:numPr>
        <w:spacing w:before="120" w:after="60"/>
        <w:ind w:left="993" w:hanging="993"/>
        <w:contextualSpacing/>
        <w:outlineLvl w:val="2"/>
        <w:rPr>
          <w:b/>
          <w:i/>
          <w:color w:val="000000" w:themeColor="text1"/>
          <w:sz w:val="22"/>
        </w:rPr>
      </w:pPr>
      <w:bookmarkStart w:id="310" w:name="_Toc138061240"/>
      <w:bookmarkStart w:id="311" w:name="_Toc159487973"/>
      <w:r w:rsidRPr="00F001C5">
        <w:rPr>
          <w:b/>
          <w:i/>
          <w:color w:val="000000" w:themeColor="text1"/>
          <w:sz w:val="22"/>
        </w:rPr>
        <w:t>Wymagania ogólne</w:t>
      </w:r>
      <w:bookmarkEnd w:id="310"/>
      <w:bookmarkEnd w:id="311"/>
    </w:p>
    <w:p w14:paraId="0194BD0E" w14:textId="77777777" w:rsidR="007722BE" w:rsidRPr="00F001C5" w:rsidRDefault="007722BE" w:rsidP="00B961D5">
      <w:pPr>
        <w:keepNext/>
        <w:keepLines/>
        <w:spacing w:before="120" w:after="60"/>
        <w:ind w:left="993"/>
        <w:contextualSpacing/>
        <w:outlineLvl w:val="2"/>
        <w:rPr>
          <w:b/>
          <w:i/>
          <w:color w:val="000000" w:themeColor="text1"/>
          <w:sz w:val="22"/>
        </w:rPr>
      </w:pPr>
    </w:p>
    <w:p w14:paraId="42256753" w14:textId="77777777" w:rsidR="009A28B2" w:rsidRPr="00F001C5" w:rsidRDefault="009A28B2" w:rsidP="00210EDD">
      <w:pPr>
        <w:numPr>
          <w:ilvl w:val="3"/>
          <w:numId w:val="8"/>
        </w:numPr>
        <w:spacing w:before="120" w:after="120"/>
        <w:ind w:left="993" w:hanging="993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>Autobusy wyposażone będą w system uniemożliwiający uruchomienie pojazdu przez osoby znajdujące się pod wpływem alkoholu.</w:t>
      </w:r>
    </w:p>
    <w:p w14:paraId="2FF9BF8F" w14:textId="77777777" w:rsidR="009A28B2" w:rsidRPr="00F001C5" w:rsidRDefault="009A28B2" w:rsidP="00210EDD">
      <w:pPr>
        <w:numPr>
          <w:ilvl w:val="3"/>
          <w:numId w:val="8"/>
        </w:numPr>
        <w:spacing w:before="120" w:after="120"/>
        <w:ind w:left="993" w:hanging="993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>Urządzenie systemowe posiadać będzie analizator wydechu i jednostkę sterującą rozruchem silnika autobusu.</w:t>
      </w:r>
    </w:p>
    <w:p w14:paraId="1B369F2D" w14:textId="77777777" w:rsidR="009A28B2" w:rsidRPr="00F001C5" w:rsidRDefault="009A28B2" w:rsidP="00210EDD">
      <w:pPr>
        <w:numPr>
          <w:ilvl w:val="3"/>
          <w:numId w:val="8"/>
        </w:numPr>
        <w:spacing w:before="120" w:after="120"/>
        <w:ind w:left="993" w:hanging="993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>System posiadać będzie możliwość dostosowania wybranych parametrów, w tym czasu na uruchomienie i czasu ponownego uruchomienia pojazdu bez konieczności wykonywania testu.</w:t>
      </w:r>
    </w:p>
    <w:p w14:paraId="19854D1A" w14:textId="77777777" w:rsidR="009A28B2" w:rsidRPr="00F001C5" w:rsidRDefault="009A28B2" w:rsidP="00210EDD">
      <w:pPr>
        <w:numPr>
          <w:ilvl w:val="3"/>
          <w:numId w:val="8"/>
        </w:numPr>
        <w:spacing w:before="120" w:after="120"/>
        <w:ind w:left="993" w:hanging="993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>System aktywował się będzie ponownie, co będzie skutkować koniecznością ponownego wykonania testu przed kolejnym uruchomieniem pojazdu, gdy nastąpi:</w:t>
      </w:r>
    </w:p>
    <w:p w14:paraId="29EBAA6D" w14:textId="77777777" w:rsidR="009A28B2" w:rsidRPr="00F001C5" w:rsidRDefault="009A28B2" w:rsidP="00210EDD">
      <w:pPr>
        <w:numPr>
          <w:ilvl w:val="4"/>
          <w:numId w:val="8"/>
        </w:numPr>
        <w:spacing w:before="120" w:after="120"/>
        <w:ind w:left="2127" w:hanging="1134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zainicjowanie procesu zmiany prowadzących pojazd (użycie przycisku „zmiana” na sterowniku KP);</w:t>
      </w:r>
    </w:p>
    <w:p w14:paraId="50F5D21E" w14:textId="77777777" w:rsidR="009A28B2" w:rsidRPr="00F001C5" w:rsidRDefault="009A28B2" w:rsidP="00210EDD">
      <w:pPr>
        <w:numPr>
          <w:ilvl w:val="4"/>
          <w:numId w:val="8"/>
        </w:numPr>
        <w:spacing w:before="120" w:after="120"/>
        <w:ind w:left="2127" w:hanging="1134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wylogowanie prowadzącego pojazd;</w:t>
      </w:r>
    </w:p>
    <w:p w14:paraId="018A9D6C" w14:textId="77777777" w:rsidR="009A28B2" w:rsidRPr="00F001C5" w:rsidRDefault="009A28B2" w:rsidP="00210EDD">
      <w:pPr>
        <w:numPr>
          <w:ilvl w:val="4"/>
          <w:numId w:val="8"/>
        </w:numPr>
        <w:spacing w:before="120" w:after="120"/>
        <w:ind w:left="2127" w:hanging="1134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zdalna ponowna aktywacja systemu za pośrednictwem interfejsu.</w:t>
      </w:r>
    </w:p>
    <w:p w14:paraId="3DC5E784" w14:textId="77777777" w:rsidR="009A28B2" w:rsidRPr="00F001C5" w:rsidRDefault="009A28B2" w:rsidP="00210EDD">
      <w:pPr>
        <w:numPr>
          <w:ilvl w:val="3"/>
          <w:numId w:val="8"/>
        </w:numPr>
        <w:spacing w:before="120" w:after="120"/>
        <w:ind w:left="993" w:hanging="993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>System rejestrował będzie istotne dla Zamawiającego parametry i zdarzenia, w tym użycie, wynik pomiaru, nieuprawnioną ingerencję.</w:t>
      </w:r>
    </w:p>
    <w:p w14:paraId="6C4F7E08" w14:textId="77777777" w:rsidR="009A28B2" w:rsidRPr="00F001C5" w:rsidRDefault="009A28B2" w:rsidP="00210EDD">
      <w:pPr>
        <w:numPr>
          <w:ilvl w:val="3"/>
          <w:numId w:val="8"/>
        </w:numPr>
        <w:spacing w:before="120" w:after="120"/>
        <w:ind w:left="993" w:hanging="993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>System umożliwiał będzie dwukierunkową komunikację on-line, w ramach której Zamawiający będzie otrzymywał rejestrowane przez system zdarzenia oraz będzie mógł zdalnie zarządzać systemem, w tym w zakresie jego aktywacji.</w:t>
      </w:r>
    </w:p>
    <w:p w14:paraId="40A2DE5C" w14:textId="77777777" w:rsidR="009A28B2" w:rsidRPr="00F001C5" w:rsidRDefault="009A28B2" w:rsidP="00210EDD">
      <w:pPr>
        <w:numPr>
          <w:ilvl w:val="3"/>
          <w:numId w:val="8"/>
        </w:numPr>
        <w:spacing w:before="120" w:after="120"/>
        <w:ind w:left="993" w:hanging="993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>Prowadzenie dwukierunkowej komunikacji z systemem odbywać się będzie w środowisku informatycznym Zamawiającego i z wykorzystaniem przekazanego Zamawiającemu interfejsu użytkownika.</w:t>
      </w:r>
    </w:p>
    <w:p w14:paraId="4339472A" w14:textId="77777777" w:rsidR="009A28B2" w:rsidRPr="00F001C5" w:rsidRDefault="009A28B2" w:rsidP="00210EDD">
      <w:pPr>
        <w:numPr>
          <w:ilvl w:val="3"/>
          <w:numId w:val="8"/>
        </w:numPr>
        <w:spacing w:before="120" w:after="120"/>
        <w:ind w:left="993" w:hanging="993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>Zamawiający otrzyma prawo, bez ograniczeń czasowych, do korzystania z wdrożonych rozwiązań w zakresie zarządzania systemem, w tym ingerencji w nie w celu dostosowania ich do własnych, także przyszłych potrzeb takich jak integracja z innymi systemami Zamawiającego.</w:t>
      </w:r>
      <w:bookmarkStart w:id="312" w:name="_Toc136945743"/>
    </w:p>
    <w:p w14:paraId="076BE4A3" w14:textId="77777777" w:rsidR="007722BE" w:rsidRPr="00F001C5" w:rsidRDefault="007722BE" w:rsidP="00B961D5">
      <w:pPr>
        <w:spacing w:before="120" w:after="120"/>
        <w:ind w:left="993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</w:p>
    <w:p w14:paraId="512EF48A" w14:textId="77777777" w:rsidR="009A28B2" w:rsidRPr="00F001C5" w:rsidRDefault="009A28B2" w:rsidP="00210EDD">
      <w:pPr>
        <w:keepNext/>
        <w:keepLines/>
        <w:numPr>
          <w:ilvl w:val="2"/>
          <w:numId w:val="8"/>
        </w:numPr>
        <w:spacing w:before="120" w:after="60"/>
        <w:ind w:left="993" w:hanging="993"/>
        <w:contextualSpacing/>
        <w:outlineLvl w:val="2"/>
        <w:rPr>
          <w:b/>
          <w:i/>
          <w:color w:val="000000" w:themeColor="text1"/>
          <w:sz w:val="22"/>
        </w:rPr>
      </w:pPr>
      <w:bookmarkStart w:id="313" w:name="_Toc159487974"/>
      <w:r w:rsidRPr="00F001C5">
        <w:rPr>
          <w:b/>
          <w:i/>
          <w:color w:val="000000" w:themeColor="text1"/>
          <w:sz w:val="22"/>
        </w:rPr>
        <w:t>Wymagania dot. zarządzania systemem</w:t>
      </w:r>
      <w:bookmarkEnd w:id="312"/>
      <w:bookmarkEnd w:id="313"/>
    </w:p>
    <w:p w14:paraId="11683C3C" w14:textId="77777777" w:rsidR="007722BE" w:rsidRPr="00F001C5" w:rsidRDefault="007722BE" w:rsidP="00B961D5">
      <w:pPr>
        <w:keepNext/>
        <w:keepLines/>
        <w:spacing w:before="120" w:after="60"/>
        <w:ind w:left="993"/>
        <w:contextualSpacing/>
        <w:outlineLvl w:val="2"/>
        <w:rPr>
          <w:b/>
          <w:i/>
          <w:color w:val="000000" w:themeColor="text1"/>
          <w:sz w:val="22"/>
        </w:rPr>
      </w:pPr>
    </w:p>
    <w:p w14:paraId="66DB8510" w14:textId="77777777" w:rsidR="009A28B2" w:rsidRPr="00F001C5" w:rsidRDefault="009A28B2" w:rsidP="00210EDD">
      <w:pPr>
        <w:numPr>
          <w:ilvl w:val="3"/>
          <w:numId w:val="8"/>
        </w:numPr>
        <w:spacing w:before="120" w:after="120"/>
        <w:ind w:left="993" w:hanging="993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>System oparty będzie o otwarte dla Zamawiającego interfejsy, także w formie udostępnienia Zamawiającemu API, zarówno w zakresie możliwości skomunikowania urządzeń systemowych z innymi autobusowymi systemami pokładowymi, jak i w zakresie dwukierunkowej komunikacji on-line i zarządzania systemem z wykorzystaniem interfejsu użytkownika.</w:t>
      </w:r>
    </w:p>
    <w:p w14:paraId="0E8CAAA8" w14:textId="77777777" w:rsidR="009A28B2" w:rsidRPr="00F001C5" w:rsidRDefault="009A28B2" w:rsidP="00210EDD">
      <w:pPr>
        <w:numPr>
          <w:ilvl w:val="3"/>
          <w:numId w:val="8"/>
        </w:numPr>
        <w:spacing w:before="120" w:after="120"/>
        <w:ind w:left="993" w:hanging="993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>Dwukierunkowa komunikacja i zarządzanie systemem odbywać się będzie w środowisku informatycznym Zamawiającego.</w:t>
      </w:r>
    </w:p>
    <w:p w14:paraId="457B9B77" w14:textId="77777777" w:rsidR="009A28B2" w:rsidRPr="00F001C5" w:rsidRDefault="009A28B2" w:rsidP="00210EDD">
      <w:pPr>
        <w:numPr>
          <w:ilvl w:val="3"/>
          <w:numId w:val="8"/>
        </w:numPr>
        <w:spacing w:before="120" w:after="120"/>
        <w:ind w:left="993" w:hanging="993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>Zamawiający udostępni niezbędną do wdrożenia systemu infrastrukturę informatyczną, w tym zasoby serwerowe, dostępy VPN.</w:t>
      </w:r>
    </w:p>
    <w:p w14:paraId="3207F30E" w14:textId="77777777" w:rsidR="009A28B2" w:rsidRPr="00F001C5" w:rsidRDefault="009A28B2" w:rsidP="00210EDD">
      <w:pPr>
        <w:numPr>
          <w:ilvl w:val="3"/>
          <w:numId w:val="8"/>
        </w:numPr>
        <w:spacing w:before="120" w:after="120"/>
        <w:ind w:left="993" w:hanging="993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>Zarządzanie systemem odbywać się będzie poprzez graficzny interfejs użytkownika, wykonany w technologii przeglądarkowej, umożliwiający jednoczesne korzystanie z niego min. 30 użytkownikom.</w:t>
      </w:r>
    </w:p>
    <w:p w14:paraId="76043D38" w14:textId="77777777" w:rsidR="009A28B2" w:rsidRPr="00F001C5" w:rsidRDefault="009A28B2" w:rsidP="00210EDD">
      <w:pPr>
        <w:numPr>
          <w:ilvl w:val="3"/>
          <w:numId w:val="8"/>
        </w:numPr>
        <w:spacing w:before="120" w:after="120"/>
        <w:ind w:left="993" w:hanging="993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>Poprzez interfejs użytkownika będzie można min.:</w:t>
      </w:r>
    </w:p>
    <w:p w14:paraId="1BAD8515" w14:textId="77777777" w:rsidR="009A28B2" w:rsidRPr="00F001C5" w:rsidRDefault="009A28B2" w:rsidP="00210EDD">
      <w:pPr>
        <w:numPr>
          <w:ilvl w:val="4"/>
          <w:numId w:val="8"/>
        </w:numPr>
        <w:spacing w:before="120" w:after="120"/>
        <w:ind w:left="2127" w:hanging="1134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zidentyfikować urządzenie systemowe zgodnie z miejscem instalacji;</w:t>
      </w:r>
    </w:p>
    <w:p w14:paraId="6AD7344B" w14:textId="77777777" w:rsidR="009A28B2" w:rsidRPr="00F001C5" w:rsidRDefault="009A28B2" w:rsidP="00210EDD">
      <w:pPr>
        <w:numPr>
          <w:ilvl w:val="4"/>
          <w:numId w:val="8"/>
        </w:numPr>
        <w:spacing w:before="120" w:after="120"/>
        <w:ind w:left="2127" w:hanging="1134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lastRenderedPageBreak/>
        <w:t>u</w:t>
      </w:r>
      <w:r w:rsidR="00F0159D" w:rsidRPr="00F001C5">
        <w:rPr>
          <w:rFonts w:ascii="Calibri" w:hAnsi="Calibri"/>
          <w:color w:val="000000" w:themeColor="text1"/>
          <w:sz w:val="22"/>
          <w:szCs w:val="22"/>
        </w:rPr>
        <w:t>z</w:t>
      </w:r>
      <w:r w:rsidRPr="00F001C5">
        <w:rPr>
          <w:rFonts w:ascii="Calibri" w:hAnsi="Calibri"/>
          <w:color w:val="000000" w:themeColor="text1"/>
          <w:sz w:val="22"/>
          <w:szCs w:val="22"/>
        </w:rPr>
        <w:t>yskać informację o stanach urządzeń systemowych, w tym stan systemu przy ostatnim uruchomieniu pojazdu, aktualny stan systemu;</w:t>
      </w:r>
    </w:p>
    <w:p w14:paraId="5CFE0DE4" w14:textId="77777777" w:rsidR="009A28B2" w:rsidRPr="00F001C5" w:rsidRDefault="009A28B2" w:rsidP="00210EDD">
      <w:pPr>
        <w:numPr>
          <w:ilvl w:val="4"/>
          <w:numId w:val="8"/>
        </w:numPr>
        <w:spacing w:before="120" w:after="120"/>
        <w:ind w:left="2127" w:hanging="1134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uzyskać informację o zdarzeniach zarejestrowanych przez urządzenia systemowe, w tym o negatywnym wyniku testu, nieautoryzowanej ingerencji, użyciu przycisku „zmiana”, uruchomieniu silnika bez wykonanego testu;</w:t>
      </w:r>
    </w:p>
    <w:p w14:paraId="1967CC5B" w14:textId="77777777" w:rsidR="009A28B2" w:rsidRPr="00F001C5" w:rsidRDefault="009A28B2" w:rsidP="00210EDD">
      <w:pPr>
        <w:numPr>
          <w:ilvl w:val="4"/>
          <w:numId w:val="8"/>
        </w:numPr>
        <w:spacing w:before="120" w:after="120"/>
        <w:ind w:left="2127" w:hanging="1134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uzyskać dostęp do danych historycznych o stanach i zdarzeniach zarejestrowanych przez urządzenia systemowe i zaprezentować je w postaci raportów;</w:t>
      </w:r>
    </w:p>
    <w:p w14:paraId="3E178172" w14:textId="77777777" w:rsidR="009A28B2" w:rsidRPr="00F001C5" w:rsidRDefault="009A28B2" w:rsidP="00210EDD">
      <w:pPr>
        <w:numPr>
          <w:ilvl w:val="4"/>
          <w:numId w:val="8"/>
        </w:numPr>
        <w:spacing w:before="120" w:after="120"/>
        <w:ind w:left="2127" w:hanging="1134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dokonać ponownej aktywacji urządzeń systemowych.</w:t>
      </w:r>
    </w:p>
    <w:p w14:paraId="26CDC9B5" w14:textId="77777777" w:rsidR="009A28B2" w:rsidRPr="00F001C5" w:rsidRDefault="009A28B2" w:rsidP="00210EDD">
      <w:pPr>
        <w:keepNext/>
        <w:keepLines/>
        <w:numPr>
          <w:ilvl w:val="1"/>
          <w:numId w:val="8"/>
        </w:numPr>
        <w:spacing w:before="200" w:after="240"/>
        <w:ind w:left="709" w:hanging="709"/>
        <w:outlineLvl w:val="1"/>
        <w:rPr>
          <w:rFonts w:ascii="Calibri" w:hAnsi="Calibri"/>
          <w:b/>
          <w:bCs/>
          <w:color w:val="000000" w:themeColor="text1"/>
          <w:lang w:eastAsia="ar-SA"/>
        </w:rPr>
      </w:pPr>
      <w:r w:rsidRPr="00F001C5">
        <w:rPr>
          <w:rFonts w:ascii="Calibri" w:hAnsi="Calibri"/>
          <w:b/>
          <w:bCs/>
          <w:color w:val="000000" w:themeColor="text1"/>
          <w:lang w:eastAsia="ar-SA"/>
        </w:rPr>
        <w:t xml:space="preserve"> </w:t>
      </w:r>
      <w:bookmarkStart w:id="314" w:name="_Toc159487975"/>
      <w:r w:rsidRPr="00F001C5">
        <w:rPr>
          <w:rFonts w:ascii="Calibri" w:hAnsi="Calibri"/>
          <w:b/>
          <w:bCs/>
          <w:color w:val="000000" w:themeColor="text1"/>
          <w:lang w:eastAsia="ar-SA"/>
        </w:rPr>
        <w:t>ŁR – Moduł Łączności Radiowej</w:t>
      </w:r>
      <w:bookmarkEnd w:id="314"/>
    </w:p>
    <w:p w14:paraId="3FBFEFAF" w14:textId="77777777" w:rsidR="009A28B2" w:rsidRPr="00F001C5" w:rsidRDefault="009A28B2" w:rsidP="00210EDD">
      <w:pPr>
        <w:keepNext/>
        <w:keepLines/>
        <w:numPr>
          <w:ilvl w:val="2"/>
          <w:numId w:val="8"/>
        </w:numPr>
        <w:spacing w:before="120" w:after="60"/>
        <w:ind w:left="993" w:hanging="993"/>
        <w:contextualSpacing/>
        <w:outlineLvl w:val="2"/>
        <w:rPr>
          <w:b/>
          <w:i/>
          <w:color w:val="000000" w:themeColor="text1"/>
          <w:sz w:val="22"/>
        </w:rPr>
      </w:pPr>
      <w:bookmarkStart w:id="315" w:name="_Toc159487976"/>
      <w:r w:rsidRPr="00F001C5">
        <w:rPr>
          <w:b/>
          <w:i/>
          <w:color w:val="000000" w:themeColor="text1"/>
          <w:sz w:val="22"/>
        </w:rPr>
        <w:t>Wymagania ogólne</w:t>
      </w:r>
      <w:bookmarkEnd w:id="315"/>
    </w:p>
    <w:p w14:paraId="415AD8A0" w14:textId="77777777" w:rsidR="007722BE" w:rsidRPr="00F001C5" w:rsidRDefault="007722BE" w:rsidP="00B961D5">
      <w:pPr>
        <w:keepNext/>
        <w:keepLines/>
        <w:spacing w:before="120" w:after="60"/>
        <w:ind w:left="993"/>
        <w:contextualSpacing/>
        <w:outlineLvl w:val="2"/>
        <w:rPr>
          <w:b/>
          <w:i/>
          <w:color w:val="000000" w:themeColor="text1"/>
          <w:sz w:val="22"/>
        </w:rPr>
      </w:pPr>
    </w:p>
    <w:p w14:paraId="553559FA" w14:textId="77777777" w:rsidR="009A28B2" w:rsidRPr="00F001C5" w:rsidRDefault="009A28B2" w:rsidP="00210EDD">
      <w:pPr>
        <w:numPr>
          <w:ilvl w:val="3"/>
          <w:numId w:val="8"/>
        </w:numPr>
        <w:spacing w:before="120" w:after="120"/>
        <w:ind w:left="993" w:hanging="993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>Autobus musi być wyposażony w radiostację przygotowaną technicznie do pracy w autobusie komunikacji miejskiej i w warunkach w jakich ten autobus funkcjonuje.</w:t>
      </w:r>
    </w:p>
    <w:p w14:paraId="7AC99C37" w14:textId="77777777" w:rsidR="009A28B2" w:rsidRPr="00F001C5" w:rsidRDefault="009A28B2" w:rsidP="00210EDD">
      <w:pPr>
        <w:numPr>
          <w:ilvl w:val="3"/>
          <w:numId w:val="8"/>
        </w:numPr>
        <w:spacing w:before="120" w:after="120"/>
        <w:ind w:left="993" w:hanging="993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>Instalacja radiostacji musi być wykonana zgodnie ze sztuką oraz wymaganiami obowiązujących w Polsce przepisów.</w:t>
      </w:r>
    </w:p>
    <w:p w14:paraId="237AE65D" w14:textId="77777777" w:rsidR="009A28B2" w:rsidRPr="00F001C5" w:rsidRDefault="009A28B2" w:rsidP="00210EDD">
      <w:pPr>
        <w:numPr>
          <w:ilvl w:val="3"/>
          <w:numId w:val="8"/>
        </w:numPr>
        <w:spacing w:before="120" w:after="120"/>
        <w:ind w:left="993" w:hanging="993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>Radiostacja musi umożliwiać jej integrację z infrastrukturą radiową użytkowaną przez Zamawiającego, w tym uzyskanie pełnej funkcjonalności oferowanej przez obecnego operatora.</w:t>
      </w:r>
    </w:p>
    <w:p w14:paraId="3CE44558" w14:textId="77777777" w:rsidR="009A28B2" w:rsidRPr="00F001C5" w:rsidRDefault="009A28B2" w:rsidP="00210EDD">
      <w:pPr>
        <w:numPr>
          <w:ilvl w:val="3"/>
          <w:numId w:val="8"/>
        </w:numPr>
        <w:spacing w:before="120" w:after="120"/>
        <w:ind w:left="993" w:hanging="993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>Wykonawca zapewni licencje, o nieograniczonej ważności, niezbędne do korzystania z radiostacji w standardzie DMR Tier III.</w:t>
      </w:r>
    </w:p>
    <w:p w14:paraId="1C45065B" w14:textId="77777777" w:rsidR="009A28B2" w:rsidRPr="00F001C5" w:rsidRDefault="009A28B2" w:rsidP="00210EDD">
      <w:pPr>
        <w:numPr>
          <w:ilvl w:val="3"/>
          <w:numId w:val="8"/>
        </w:numPr>
        <w:spacing w:before="120" w:after="120"/>
        <w:ind w:left="993" w:hanging="993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>Integracja radiostacji z infrastrukturą posiadaną i użytkowaną przez Zamawiającego pozostaje po stronie Zamawiającego.</w:t>
      </w:r>
    </w:p>
    <w:p w14:paraId="1F118C2E" w14:textId="77777777" w:rsidR="009A28B2" w:rsidRPr="00F001C5" w:rsidRDefault="009A28B2" w:rsidP="00210EDD">
      <w:pPr>
        <w:numPr>
          <w:ilvl w:val="3"/>
          <w:numId w:val="8"/>
        </w:numPr>
        <w:spacing w:before="120" w:after="120"/>
        <w:ind w:left="993" w:hanging="993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>Antena radiostacji musi być umieszczona na dachu autobusu, w miejscu nie mającym negatywnego wpływu na pracę innych urządzeń autobusu, w tym innych systemów łączności, których anteny są również umieszczone na dachu.</w:t>
      </w:r>
    </w:p>
    <w:p w14:paraId="7F3B803F" w14:textId="77777777" w:rsidR="009A28B2" w:rsidRPr="00F001C5" w:rsidRDefault="009A28B2" w:rsidP="00210EDD">
      <w:pPr>
        <w:numPr>
          <w:ilvl w:val="3"/>
          <w:numId w:val="8"/>
        </w:numPr>
        <w:spacing w:before="120" w:after="120"/>
        <w:ind w:left="993" w:hanging="993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>Montaż jakichkolwiek elementów radiostacji do poszycia autobusu musi uwzględniać warunki eksploatacji i obsługi autobusu, w tym korzystanie z automatycznej myjni szczotkowej (bez mycia dachu).</w:t>
      </w:r>
    </w:p>
    <w:p w14:paraId="28B3F24A" w14:textId="77777777" w:rsidR="009A28B2" w:rsidRPr="00F001C5" w:rsidRDefault="009A28B2" w:rsidP="00210EDD">
      <w:pPr>
        <w:numPr>
          <w:ilvl w:val="3"/>
          <w:numId w:val="8"/>
        </w:numPr>
        <w:spacing w:before="120" w:after="120"/>
        <w:ind w:left="993" w:hanging="993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>Zamawiający nie dopuszcza zastosowania rozwiązań wymagających ingerencji osób trzecich w elementy radiostacji w niektórych sytuacjach, np. usuwania anten na czas przejazdu autobusu przez myjnię itp.</w:t>
      </w:r>
    </w:p>
    <w:p w14:paraId="1A62CF09" w14:textId="77777777" w:rsidR="009A28B2" w:rsidRPr="00F001C5" w:rsidRDefault="009A28B2" w:rsidP="00210EDD">
      <w:pPr>
        <w:numPr>
          <w:ilvl w:val="3"/>
          <w:numId w:val="8"/>
        </w:numPr>
        <w:spacing w:before="120" w:after="120"/>
        <w:ind w:left="993" w:hanging="993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>Miejsce instalacji radiostacji wraz z elementami peryferyjnymi musi uwzględniać wymagania estetyczne Zamawiającego oraz ergonomię użytkowania. Zamawiający zastrzega sobie prawo do oceny zaproponowanych przez Wykonawcę rozwiązań w tym zakresie i wprowadzenie ewentualnych zmian proponowanego sposobu instalacji radiostacji w trybie roboczym, na etapie uzgodnień przed podpisaniem Umowy oraz przy produkcji pierwszej sztuki autobusu.</w:t>
      </w:r>
    </w:p>
    <w:p w14:paraId="5BAD510D" w14:textId="77777777" w:rsidR="009A28B2" w:rsidRPr="00F001C5" w:rsidRDefault="009A28B2" w:rsidP="00210EDD">
      <w:pPr>
        <w:numPr>
          <w:ilvl w:val="3"/>
          <w:numId w:val="8"/>
        </w:numPr>
        <w:spacing w:before="120" w:after="120"/>
        <w:ind w:left="993" w:hanging="993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>Zamawiający dopuszcza zastosowanie radiostacji z rozdzielnym panelem sterującym, pozwalającym na instalację części obsługowej radiostacji w miejscu oddalonym od części wykonawczej.</w:t>
      </w:r>
    </w:p>
    <w:p w14:paraId="230B5630" w14:textId="77777777" w:rsidR="00133F58" w:rsidRPr="00F001C5" w:rsidRDefault="00133F58">
      <w:pPr>
        <w:rPr>
          <w:color w:val="000000" w:themeColor="text1"/>
        </w:rPr>
      </w:pPr>
    </w:p>
    <w:sectPr w:rsidR="00133F58" w:rsidRPr="00F001C5" w:rsidSect="00B20FC8">
      <w:headerReference w:type="default" r:id="rId16"/>
      <w:footerReference w:type="default" r:id="rId17"/>
      <w:pgSz w:w="11906" w:h="16838"/>
      <w:pgMar w:top="709" w:right="707" w:bottom="1134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45FE5E" w14:textId="77777777" w:rsidR="00C96F52" w:rsidRDefault="00C96F52" w:rsidP="00431989">
      <w:r>
        <w:separator/>
      </w:r>
    </w:p>
  </w:endnote>
  <w:endnote w:type="continuationSeparator" w:id="0">
    <w:p w14:paraId="15B95F0B" w14:textId="77777777" w:rsidR="00C96F52" w:rsidRDefault="00C96F52" w:rsidP="00431989">
      <w:r>
        <w:continuationSeparator/>
      </w:r>
    </w:p>
  </w:endnote>
  <w:endnote w:type="continuationNotice" w:id="1">
    <w:p w14:paraId="5B67DD8F" w14:textId="77777777" w:rsidR="00C96F52" w:rsidRDefault="00C96F5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ourier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Liberation Mono">
    <w:altName w:val="Courier New"/>
    <w:charset w:val="01"/>
    <w:family w:val="roman"/>
    <w:pitch w:val="variable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836918030"/>
      <w:docPartObj>
        <w:docPartGallery w:val="Page Numbers (Bottom of Page)"/>
        <w:docPartUnique/>
      </w:docPartObj>
    </w:sdtPr>
    <w:sdtEndPr/>
    <w:sdtContent>
      <w:p w14:paraId="17B0A498" w14:textId="77777777" w:rsidR="007F4760" w:rsidRDefault="007F476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566ED">
          <w:rPr>
            <w:noProof/>
          </w:rPr>
          <w:t>38</w:t>
        </w:r>
        <w:r>
          <w:fldChar w:fldCharType="end"/>
        </w:r>
        <w:r>
          <w:t>/</w:t>
        </w:r>
        <w:fldSimple w:instr="NUMPAGES   \* MERGEFORMAT">
          <w:r w:rsidR="006566ED">
            <w:rPr>
              <w:noProof/>
            </w:rPr>
            <w:t>38</w:t>
          </w:r>
        </w:fldSimple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1D9D29" w14:textId="77777777" w:rsidR="00C96F52" w:rsidRDefault="00C96F52" w:rsidP="00431989">
      <w:r>
        <w:separator/>
      </w:r>
    </w:p>
  </w:footnote>
  <w:footnote w:type="continuationSeparator" w:id="0">
    <w:p w14:paraId="2B9B5E8D" w14:textId="77777777" w:rsidR="00C96F52" w:rsidRDefault="00C96F52" w:rsidP="00431989">
      <w:r>
        <w:continuationSeparator/>
      </w:r>
    </w:p>
  </w:footnote>
  <w:footnote w:type="continuationNotice" w:id="1">
    <w:p w14:paraId="13A204C8" w14:textId="77777777" w:rsidR="00C96F52" w:rsidRDefault="00C96F5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73BE63" w14:textId="6FEDFF5B" w:rsidR="241EE6A4" w:rsidRDefault="00FA061A" w:rsidP="004B23DA">
    <w:pPr>
      <w:pStyle w:val="Nagwek"/>
    </w:pPr>
    <w:r w:rsidRPr="00FA061A">
      <w:t>postępowanie nr</w:t>
    </w:r>
    <w:r>
      <w:t>:</w:t>
    </w:r>
    <w:r w:rsidRPr="00FA061A">
      <w:t xml:space="preserve"> 143/RPP/AB/24</w:t>
    </w:r>
    <w:r>
      <w:tab/>
    </w:r>
    <w:r>
      <w:tab/>
    </w:r>
    <w:r w:rsidRPr="00FA061A">
      <w:t>Załącznik 1.5</w:t>
    </w:r>
    <w:r w:rsidR="00A27BE7">
      <w:t>.2</w:t>
    </w:r>
    <w:r w:rsidRPr="00FA061A">
      <w:t xml:space="preserve"> do SWZ</w:t>
    </w:r>
  </w:p>
  <w:p w14:paraId="3C5FEAE9" w14:textId="77777777" w:rsidR="00A74367" w:rsidRDefault="00A74367" w:rsidP="004B23DA">
    <w:pPr>
      <w:pStyle w:val="Nagwek"/>
    </w:pP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>
    <int2:textHash int2:hashCode="9nCxFKqaiTxk/x" int2:id="ArPxzYfd">
      <int2:state int2:value="Rejected" int2:type="AugLoop_Text_Critique"/>
    </int2:textHash>
  </int2:observations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CBA4D09E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MZAHEADER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MZAHEADER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591651"/>
    <w:multiLevelType w:val="multilevel"/>
    <w:tmpl w:val="8A72D1E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b w:val="0"/>
      </w:r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  <w:sz w:val="22"/>
        <w:szCs w:val="22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9720B2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A3000A5"/>
    <w:multiLevelType w:val="multilevel"/>
    <w:tmpl w:val="B2FC0BEA"/>
    <w:lvl w:ilvl="0">
      <w:start w:val="4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0BC94AC3"/>
    <w:multiLevelType w:val="multilevel"/>
    <w:tmpl w:val="BD4E0D1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b w:val="0"/>
      </w:r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  <w:sz w:val="22"/>
        <w:szCs w:val="22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249332E"/>
    <w:multiLevelType w:val="multilevel"/>
    <w:tmpl w:val="BD4E0D1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b w:val="0"/>
      </w:r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  <w:sz w:val="22"/>
        <w:szCs w:val="22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2AF0838"/>
    <w:multiLevelType w:val="hybridMultilevel"/>
    <w:tmpl w:val="ED1E60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394B7E"/>
    <w:multiLevelType w:val="multilevel"/>
    <w:tmpl w:val="D46835A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b w:val="0"/>
      </w:r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  <w:sz w:val="22"/>
        <w:szCs w:val="22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25F60634"/>
    <w:multiLevelType w:val="multilevel"/>
    <w:tmpl w:val="BD4E0D1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b w:val="0"/>
      </w:r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  <w:sz w:val="22"/>
        <w:szCs w:val="22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9295446"/>
    <w:multiLevelType w:val="multilevel"/>
    <w:tmpl w:val="383CA09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sz w:val="22"/>
        <w:szCs w:val="22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9DF181E"/>
    <w:multiLevelType w:val="hybridMultilevel"/>
    <w:tmpl w:val="D99027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5078B1"/>
    <w:multiLevelType w:val="multilevel"/>
    <w:tmpl w:val="CA20A17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5."/>
      <w:lvlJc w:val="left"/>
      <w:pPr>
        <w:ind w:left="2232" w:hanging="792"/>
      </w:pPr>
      <w:rPr>
        <w:rFonts w:hint="default"/>
        <w:sz w:val="22"/>
        <w:szCs w:val="22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2F05124C"/>
    <w:multiLevelType w:val="hybridMultilevel"/>
    <w:tmpl w:val="2AF46142"/>
    <w:lvl w:ilvl="0" w:tplc="0415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4" w15:restartNumberingAfterBreak="0">
    <w:nsid w:val="31485878"/>
    <w:multiLevelType w:val="multilevel"/>
    <w:tmpl w:val="383CA09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sz w:val="22"/>
        <w:szCs w:val="22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6" w15:restartNumberingAfterBreak="0">
    <w:nsid w:val="44A36023"/>
    <w:multiLevelType w:val="multilevel"/>
    <w:tmpl w:val="BD4E0D1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b w:val="0"/>
      </w:r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  <w:sz w:val="22"/>
        <w:szCs w:val="22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547B3A70"/>
    <w:multiLevelType w:val="multilevel"/>
    <w:tmpl w:val="0F1E5988"/>
    <w:lvl w:ilvl="0">
      <w:start w:val="4"/>
      <w:numFmt w:val="decimal"/>
      <w:lvlText w:val="%1"/>
      <w:lvlJc w:val="left"/>
      <w:pPr>
        <w:ind w:left="480" w:hanging="480"/>
      </w:pPr>
      <w:rPr>
        <w:rFonts w:ascii="Times New Roman" w:hAnsi="Times New Roman" w:hint="default"/>
        <w:b/>
        <w:i/>
      </w:rPr>
    </w:lvl>
    <w:lvl w:ilvl="1">
      <w:start w:val="6"/>
      <w:numFmt w:val="decimal"/>
      <w:lvlText w:val="%1.%2"/>
      <w:lvlJc w:val="left"/>
      <w:pPr>
        <w:ind w:left="1092" w:hanging="480"/>
      </w:pPr>
      <w:rPr>
        <w:rFonts w:ascii="Times New Roman" w:hAnsi="Times New Roman" w:hint="default"/>
        <w:b/>
        <w:i/>
      </w:rPr>
    </w:lvl>
    <w:lvl w:ilvl="2">
      <w:start w:val="5"/>
      <w:numFmt w:val="decimal"/>
      <w:lvlText w:val="%1.%2.%3"/>
      <w:lvlJc w:val="left"/>
      <w:pPr>
        <w:ind w:left="1944" w:hanging="720"/>
      </w:pPr>
      <w:rPr>
        <w:rFonts w:ascii="Times New Roman" w:hAnsi="Times New Roman" w:hint="default"/>
        <w:b/>
        <w:i/>
      </w:rPr>
    </w:lvl>
    <w:lvl w:ilvl="3">
      <w:start w:val="1"/>
      <w:numFmt w:val="decimal"/>
      <w:lvlText w:val="%1.%2.%3.%4"/>
      <w:lvlJc w:val="left"/>
      <w:pPr>
        <w:ind w:left="2556" w:hanging="720"/>
      </w:pPr>
      <w:rPr>
        <w:rFonts w:ascii="Times New Roman" w:hAnsi="Times New Roman" w:hint="default"/>
        <w:b/>
        <w:i/>
      </w:rPr>
    </w:lvl>
    <w:lvl w:ilvl="4">
      <w:start w:val="1"/>
      <w:numFmt w:val="decimal"/>
      <w:lvlText w:val="%1.%2.%3.%4.%5"/>
      <w:lvlJc w:val="left"/>
      <w:pPr>
        <w:ind w:left="3528" w:hanging="1080"/>
      </w:pPr>
      <w:rPr>
        <w:rFonts w:ascii="Times New Roman" w:hAnsi="Times New Roman" w:hint="default"/>
        <w:b/>
        <w:i/>
      </w:rPr>
    </w:lvl>
    <w:lvl w:ilvl="5">
      <w:start w:val="1"/>
      <w:numFmt w:val="decimal"/>
      <w:lvlText w:val="%1.%2.%3.%4.%5.%6"/>
      <w:lvlJc w:val="left"/>
      <w:pPr>
        <w:ind w:left="4140" w:hanging="1080"/>
      </w:pPr>
      <w:rPr>
        <w:rFonts w:ascii="Times New Roman" w:hAnsi="Times New Roman" w:hint="default"/>
        <w:b/>
        <w:i/>
      </w:rPr>
    </w:lvl>
    <w:lvl w:ilvl="6">
      <w:start w:val="1"/>
      <w:numFmt w:val="decimal"/>
      <w:lvlText w:val="%1.%2.%3.%4.%5.%6.%7"/>
      <w:lvlJc w:val="left"/>
      <w:pPr>
        <w:ind w:left="5112" w:hanging="1440"/>
      </w:pPr>
      <w:rPr>
        <w:rFonts w:ascii="Times New Roman" w:hAnsi="Times New Roman" w:hint="default"/>
        <w:b/>
        <w:i/>
      </w:rPr>
    </w:lvl>
    <w:lvl w:ilvl="7">
      <w:start w:val="1"/>
      <w:numFmt w:val="decimal"/>
      <w:lvlText w:val="%1.%2.%3.%4.%5.%6.%7.%8"/>
      <w:lvlJc w:val="left"/>
      <w:pPr>
        <w:ind w:left="5724" w:hanging="1440"/>
      </w:pPr>
      <w:rPr>
        <w:rFonts w:ascii="Times New Roman" w:hAnsi="Times New Roman" w:hint="default"/>
        <w:b/>
        <w:i/>
      </w:rPr>
    </w:lvl>
    <w:lvl w:ilvl="8">
      <w:start w:val="1"/>
      <w:numFmt w:val="decimal"/>
      <w:lvlText w:val="%1.%2.%3.%4.%5.%6.%7.%8.%9"/>
      <w:lvlJc w:val="left"/>
      <w:pPr>
        <w:ind w:left="6336" w:hanging="1440"/>
      </w:pPr>
      <w:rPr>
        <w:rFonts w:ascii="Times New Roman" w:hAnsi="Times New Roman" w:hint="default"/>
        <w:b/>
        <w:i/>
      </w:rPr>
    </w:lvl>
  </w:abstractNum>
  <w:abstractNum w:abstractNumId="18" w15:restartNumberingAfterBreak="0">
    <w:nsid w:val="54F619DD"/>
    <w:multiLevelType w:val="multilevel"/>
    <w:tmpl w:val="383CA09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sz w:val="22"/>
        <w:szCs w:val="22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20" w15:restartNumberingAfterBreak="0">
    <w:nsid w:val="6629773F"/>
    <w:multiLevelType w:val="hybridMultilevel"/>
    <w:tmpl w:val="158AA1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99F346D"/>
    <w:multiLevelType w:val="multilevel"/>
    <w:tmpl w:val="F7AC0570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>
      <w:start w:val="1"/>
      <w:numFmt w:val="decimal"/>
      <w:isLgl/>
      <w:lvlText w:val="%1.%2."/>
      <w:lvlJc w:val="left"/>
      <w:pPr>
        <w:ind w:left="750" w:hanging="390"/>
      </w:pPr>
      <w:rPr>
        <w:rFonts w:hint="default"/>
        <w:b w:val="0"/>
        <w:bCs w:val="0"/>
      </w:rPr>
    </w:lvl>
    <w:lvl w:ilvl="2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  <w:b w:val="0"/>
        <w:bCs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6E655E85"/>
    <w:multiLevelType w:val="hybridMultilevel"/>
    <w:tmpl w:val="DF2EABA6"/>
    <w:lvl w:ilvl="0" w:tplc="E2F8D766">
      <w:start w:val="1"/>
      <w:numFmt w:val="decimal"/>
      <w:lvlText w:val="%1."/>
      <w:lvlJc w:val="left"/>
      <w:pPr>
        <w:tabs>
          <w:tab w:val="num" w:pos="473"/>
        </w:tabs>
        <w:ind w:left="340" w:hanging="22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1965E1D"/>
    <w:multiLevelType w:val="multilevel"/>
    <w:tmpl w:val="BD4E0D1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b w:val="0"/>
      </w:r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  <w:sz w:val="22"/>
        <w:szCs w:val="22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789546FC"/>
    <w:multiLevelType w:val="multilevel"/>
    <w:tmpl w:val="0B1221CA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>
      <w:start w:val="1"/>
      <w:numFmt w:val="decimal"/>
      <w:isLgl/>
      <w:lvlText w:val="%1.%2."/>
      <w:lvlJc w:val="left"/>
      <w:pPr>
        <w:ind w:left="750" w:hanging="390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bCs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 w16cid:durableId="1982690328">
    <w:abstractNumId w:val="19"/>
    <w:lvlOverride w:ilvl="0">
      <w:startOverride w:val="1"/>
    </w:lvlOverride>
  </w:num>
  <w:num w:numId="2" w16cid:durableId="93014872">
    <w:abstractNumId w:val="15"/>
    <w:lvlOverride w:ilvl="0">
      <w:startOverride w:val="1"/>
    </w:lvlOverride>
  </w:num>
  <w:num w:numId="3" w16cid:durableId="1208028557">
    <w:abstractNumId w:val="8"/>
  </w:num>
  <w:num w:numId="4" w16cid:durableId="1913008690">
    <w:abstractNumId w:val="0"/>
  </w:num>
  <w:num w:numId="5" w16cid:durableId="1699042845">
    <w:abstractNumId w:val="22"/>
  </w:num>
  <w:num w:numId="6" w16cid:durableId="637077332">
    <w:abstractNumId w:val="11"/>
  </w:num>
  <w:num w:numId="7" w16cid:durableId="230820940">
    <w:abstractNumId w:val="2"/>
  </w:num>
  <w:num w:numId="8" w16cid:durableId="1688092506">
    <w:abstractNumId w:val="14"/>
  </w:num>
  <w:num w:numId="9" w16cid:durableId="501623844">
    <w:abstractNumId w:val="13"/>
  </w:num>
  <w:num w:numId="10" w16cid:durableId="1849564723">
    <w:abstractNumId w:val="6"/>
  </w:num>
  <w:num w:numId="11" w16cid:durableId="523323682">
    <w:abstractNumId w:val="16"/>
  </w:num>
  <w:num w:numId="12" w16cid:durableId="1790736370">
    <w:abstractNumId w:val="4"/>
  </w:num>
  <w:num w:numId="13" w16cid:durableId="1534416834">
    <w:abstractNumId w:val="9"/>
  </w:num>
  <w:num w:numId="14" w16cid:durableId="1293755549">
    <w:abstractNumId w:val="23"/>
  </w:num>
  <w:num w:numId="15" w16cid:durableId="498929252">
    <w:abstractNumId w:val="5"/>
  </w:num>
  <w:num w:numId="16" w16cid:durableId="1744839687">
    <w:abstractNumId w:val="20"/>
  </w:num>
  <w:num w:numId="17" w16cid:durableId="461114397">
    <w:abstractNumId w:val="24"/>
  </w:num>
  <w:num w:numId="18" w16cid:durableId="706879901">
    <w:abstractNumId w:val="21"/>
  </w:num>
  <w:num w:numId="19" w16cid:durableId="1677417410">
    <w:abstractNumId w:val="1"/>
  </w:num>
  <w:num w:numId="20" w16cid:durableId="43719108">
    <w:abstractNumId w:val="18"/>
  </w:num>
  <w:num w:numId="21" w16cid:durableId="189538296">
    <w:abstractNumId w:val="3"/>
  </w:num>
  <w:num w:numId="22" w16cid:durableId="1230385934">
    <w:abstractNumId w:val="17"/>
  </w:num>
  <w:num w:numId="23" w16cid:durableId="677193129">
    <w:abstractNumId w:val="10"/>
  </w:num>
  <w:num w:numId="24" w16cid:durableId="977077305">
    <w:abstractNumId w:val="7"/>
  </w:num>
  <w:num w:numId="25" w16cid:durableId="41709443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ocumentProtection w:edit="readOnly" w:formatting="1" w:enforcement="1" w:cryptProviderType="rsaAES" w:cryptAlgorithmClass="hash" w:cryptAlgorithmType="typeAny" w:cryptAlgorithmSid="14" w:cryptSpinCount="100000" w:hash="hKvMmdi5DByROBlJQokPW44J5cOLl3BeH5p72XWFbQ9xxVRXJa1KGX9BOp8gJW+32tdJ75NKApoQ593z55qMqw==" w:salt="PKaH952BTFshCkYwWulUjg=="/>
  <w:defaultTabStop w:val="708"/>
  <w:hyphenationZone w:val="425"/>
  <w:characterSpacingControl w:val="doNotCompress"/>
  <w:hdrShapeDefaults>
    <o:shapedefaults v:ext="edit" spidmax="205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28B2"/>
    <w:rsid w:val="0000085C"/>
    <w:rsid w:val="00001791"/>
    <w:rsid w:val="00007736"/>
    <w:rsid w:val="000133AB"/>
    <w:rsid w:val="0001450A"/>
    <w:rsid w:val="00020DCA"/>
    <w:rsid w:val="00021AA4"/>
    <w:rsid w:val="000237B5"/>
    <w:rsid w:val="000273B0"/>
    <w:rsid w:val="000311CB"/>
    <w:rsid w:val="000321F6"/>
    <w:rsid w:val="00045E65"/>
    <w:rsid w:val="00050E81"/>
    <w:rsid w:val="000549C9"/>
    <w:rsid w:val="0005788B"/>
    <w:rsid w:val="0006205F"/>
    <w:rsid w:val="00063D65"/>
    <w:rsid w:val="00064CF6"/>
    <w:rsid w:val="00076F2D"/>
    <w:rsid w:val="00080DBB"/>
    <w:rsid w:val="0008274C"/>
    <w:rsid w:val="00082F64"/>
    <w:rsid w:val="0008345A"/>
    <w:rsid w:val="000857F6"/>
    <w:rsid w:val="000A3258"/>
    <w:rsid w:val="000A38E2"/>
    <w:rsid w:val="000B056A"/>
    <w:rsid w:val="000B2668"/>
    <w:rsid w:val="000C0182"/>
    <w:rsid w:val="000C0943"/>
    <w:rsid w:val="000D6CF3"/>
    <w:rsid w:val="000E25EA"/>
    <w:rsid w:val="000E2B51"/>
    <w:rsid w:val="000E3399"/>
    <w:rsid w:val="000F05C0"/>
    <w:rsid w:val="000F2FD4"/>
    <w:rsid w:val="00102DA2"/>
    <w:rsid w:val="001030F9"/>
    <w:rsid w:val="001067D9"/>
    <w:rsid w:val="00117520"/>
    <w:rsid w:val="00120559"/>
    <w:rsid w:val="001276A4"/>
    <w:rsid w:val="00131E35"/>
    <w:rsid w:val="00133F58"/>
    <w:rsid w:val="001345B2"/>
    <w:rsid w:val="0013747D"/>
    <w:rsid w:val="00142530"/>
    <w:rsid w:val="00152792"/>
    <w:rsid w:val="00153E3D"/>
    <w:rsid w:val="00154B0A"/>
    <w:rsid w:val="0015660B"/>
    <w:rsid w:val="00160457"/>
    <w:rsid w:val="001628AD"/>
    <w:rsid w:val="00163F1B"/>
    <w:rsid w:val="001766D9"/>
    <w:rsid w:val="00182E23"/>
    <w:rsid w:val="00184D61"/>
    <w:rsid w:val="001850CD"/>
    <w:rsid w:val="00185860"/>
    <w:rsid w:val="00195B3D"/>
    <w:rsid w:val="001A36BF"/>
    <w:rsid w:val="001A455A"/>
    <w:rsid w:val="001A4E23"/>
    <w:rsid w:val="001A548A"/>
    <w:rsid w:val="001B6090"/>
    <w:rsid w:val="001C2113"/>
    <w:rsid w:val="001C5ECA"/>
    <w:rsid w:val="001D2775"/>
    <w:rsid w:val="001E015F"/>
    <w:rsid w:val="001E506A"/>
    <w:rsid w:val="0020559D"/>
    <w:rsid w:val="0020658C"/>
    <w:rsid w:val="00207DCB"/>
    <w:rsid w:val="00210EDD"/>
    <w:rsid w:val="00215EFA"/>
    <w:rsid w:val="00227FDD"/>
    <w:rsid w:val="0024357F"/>
    <w:rsid w:val="002462FB"/>
    <w:rsid w:val="002606D7"/>
    <w:rsid w:val="00266F5F"/>
    <w:rsid w:val="00271700"/>
    <w:rsid w:val="00276278"/>
    <w:rsid w:val="002778A0"/>
    <w:rsid w:val="002808C2"/>
    <w:rsid w:val="002821EB"/>
    <w:rsid w:val="002859C2"/>
    <w:rsid w:val="002A06EC"/>
    <w:rsid w:val="002A2B69"/>
    <w:rsid w:val="002A7F49"/>
    <w:rsid w:val="002B0382"/>
    <w:rsid w:val="002B2E67"/>
    <w:rsid w:val="002B32A3"/>
    <w:rsid w:val="002C2FC3"/>
    <w:rsid w:val="002C683C"/>
    <w:rsid w:val="002C752F"/>
    <w:rsid w:val="002D2DC4"/>
    <w:rsid w:val="002D63E2"/>
    <w:rsid w:val="002D72B2"/>
    <w:rsid w:val="002E1E3A"/>
    <w:rsid w:val="002E2F20"/>
    <w:rsid w:val="002E4A98"/>
    <w:rsid w:val="002F32E9"/>
    <w:rsid w:val="002F4B7E"/>
    <w:rsid w:val="002F532F"/>
    <w:rsid w:val="002F5F07"/>
    <w:rsid w:val="002F6197"/>
    <w:rsid w:val="002F6B38"/>
    <w:rsid w:val="00305554"/>
    <w:rsid w:val="00306763"/>
    <w:rsid w:val="003128EC"/>
    <w:rsid w:val="003146F3"/>
    <w:rsid w:val="00314FE1"/>
    <w:rsid w:val="00325553"/>
    <w:rsid w:val="00326FA9"/>
    <w:rsid w:val="0034546A"/>
    <w:rsid w:val="00346996"/>
    <w:rsid w:val="00355D0A"/>
    <w:rsid w:val="00371D99"/>
    <w:rsid w:val="0037411C"/>
    <w:rsid w:val="003801F2"/>
    <w:rsid w:val="00380E77"/>
    <w:rsid w:val="00386039"/>
    <w:rsid w:val="00386042"/>
    <w:rsid w:val="003866CF"/>
    <w:rsid w:val="00387C52"/>
    <w:rsid w:val="00387F8F"/>
    <w:rsid w:val="00390035"/>
    <w:rsid w:val="00394C12"/>
    <w:rsid w:val="003A1145"/>
    <w:rsid w:val="003A42B2"/>
    <w:rsid w:val="003A4562"/>
    <w:rsid w:val="003A7621"/>
    <w:rsid w:val="003B0B8B"/>
    <w:rsid w:val="003B108B"/>
    <w:rsid w:val="003B290B"/>
    <w:rsid w:val="003B4E69"/>
    <w:rsid w:val="003B6D25"/>
    <w:rsid w:val="003D5CDA"/>
    <w:rsid w:val="003D63C8"/>
    <w:rsid w:val="003E046D"/>
    <w:rsid w:val="003E7AAC"/>
    <w:rsid w:val="003F1521"/>
    <w:rsid w:val="003F2F03"/>
    <w:rsid w:val="003F3E43"/>
    <w:rsid w:val="003F58E2"/>
    <w:rsid w:val="0040278C"/>
    <w:rsid w:val="00402C83"/>
    <w:rsid w:val="00407E3C"/>
    <w:rsid w:val="0041000F"/>
    <w:rsid w:val="004116CE"/>
    <w:rsid w:val="004227F0"/>
    <w:rsid w:val="00425BEF"/>
    <w:rsid w:val="0042783F"/>
    <w:rsid w:val="004302B3"/>
    <w:rsid w:val="00431989"/>
    <w:rsid w:val="00432850"/>
    <w:rsid w:val="00433BC8"/>
    <w:rsid w:val="004346AB"/>
    <w:rsid w:val="00437A7F"/>
    <w:rsid w:val="00437FD6"/>
    <w:rsid w:val="00442555"/>
    <w:rsid w:val="00442AC5"/>
    <w:rsid w:val="00449682"/>
    <w:rsid w:val="004517B8"/>
    <w:rsid w:val="004523CE"/>
    <w:rsid w:val="0045624C"/>
    <w:rsid w:val="0045664C"/>
    <w:rsid w:val="0046079E"/>
    <w:rsid w:val="00476319"/>
    <w:rsid w:val="004846FD"/>
    <w:rsid w:val="00490C57"/>
    <w:rsid w:val="00492720"/>
    <w:rsid w:val="004A0138"/>
    <w:rsid w:val="004A4A58"/>
    <w:rsid w:val="004A5374"/>
    <w:rsid w:val="004A5934"/>
    <w:rsid w:val="004B23DA"/>
    <w:rsid w:val="004B2ACC"/>
    <w:rsid w:val="004C0D48"/>
    <w:rsid w:val="004C51B1"/>
    <w:rsid w:val="004D3DA4"/>
    <w:rsid w:val="004E1B29"/>
    <w:rsid w:val="004E7538"/>
    <w:rsid w:val="004E7E1A"/>
    <w:rsid w:val="004F03DA"/>
    <w:rsid w:val="004F1B2B"/>
    <w:rsid w:val="004F5EE9"/>
    <w:rsid w:val="00503049"/>
    <w:rsid w:val="00504588"/>
    <w:rsid w:val="005050CD"/>
    <w:rsid w:val="00506A5F"/>
    <w:rsid w:val="00506BEF"/>
    <w:rsid w:val="0051092E"/>
    <w:rsid w:val="00521238"/>
    <w:rsid w:val="0052393C"/>
    <w:rsid w:val="00525D92"/>
    <w:rsid w:val="00526FCE"/>
    <w:rsid w:val="00527B55"/>
    <w:rsid w:val="005377BE"/>
    <w:rsid w:val="005377FD"/>
    <w:rsid w:val="00540CA8"/>
    <w:rsid w:val="005420AF"/>
    <w:rsid w:val="00542BBA"/>
    <w:rsid w:val="00552405"/>
    <w:rsid w:val="00552C09"/>
    <w:rsid w:val="00561B8E"/>
    <w:rsid w:val="005643D2"/>
    <w:rsid w:val="00565B14"/>
    <w:rsid w:val="00567216"/>
    <w:rsid w:val="005724EE"/>
    <w:rsid w:val="005802D0"/>
    <w:rsid w:val="00581F32"/>
    <w:rsid w:val="00590691"/>
    <w:rsid w:val="005A4F87"/>
    <w:rsid w:val="005A7E37"/>
    <w:rsid w:val="005B1F29"/>
    <w:rsid w:val="005B38CD"/>
    <w:rsid w:val="005B4BFC"/>
    <w:rsid w:val="005B7B3E"/>
    <w:rsid w:val="005F2553"/>
    <w:rsid w:val="005F5312"/>
    <w:rsid w:val="00601B9A"/>
    <w:rsid w:val="00604663"/>
    <w:rsid w:val="00606304"/>
    <w:rsid w:val="00616902"/>
    <w:rsid w:val="006232EE"/>
    <w:rsid w:val="00630445"/>
    <w:rsid w:val="00636710"/>
    <w:rsid w:val="0063712D"/>
    <w:rsid w:val="006372ED"/>
    <w:rsid w:val="00644322"/>
    <w:rsid w:val="00647035"/>
    <w:rsid w:val="0064780D"/>
    <w:rsid w:val="00654262"/>
    <w:rsid w:val="00654FD9"/>
    <w:rsid w:val="006566ED"/>
    <w:rsid w:val="00656FA8"/>
    <w:rsid w:val="00661128"/>
    <w:rsid w:val="006615E1"/>
    <w:rsid w:val="00662340"/>
    <w:rsid w:val="00677392"/>
    <w:rsid w:val="006773A4"/>
    <w:rsid w:val="00680396"/>
    <w:rsid w:val="0068437E"/>
    <w:rsid w:val="006967EC"/>
    <w:rsid w:val="006A4656"/>
    <w:rsid w:val="006A5DCE"/>
    <w:rsid w:val="006B33EC"/>
    <w:rsid w:val="006B62CB"/>
    <w:rsid w:val="006B7307"/>
    <w:rsid w:val="006B7F16"/>
    <w:rsid w:val="006C157F"/>
    <w:rsid w:val="006C5986"/>
    <w:rsid w:val="006C6151"/>
    <w:rsid w:val="006C6179"/>
    <w:rsid w:val="006C64A4"/>
    <w:rsid w:val="006E4332"/>
    <w:rsid w:val="006E606E"/>
    <w:rsid w:val="006F2F0B"/>
    <w:rsid w:val="007071A1"/>
    <w:rsid w:val="00707D6D"/>
    <w:rsid w:val="007131D8"/>
    <w:rsid w:val="00720FD9"/>
    <w:rsid w:val="00722DCC"/>
    <w:rsid w:val="00723C12"/>
    <w:rsid w:val="00727F24"/>
    <w:rsid w:val="00731501"/>
    <w:rsid w:val="007326F8"/>
    <w:rsid w:val="007337FA"/>
    <w:rsid w:val="00737528"/>
    <w:rsid w:val="00737CC7"/>
    <w:rsid w:val="00746F2B"/>
    <w:rsid w:val="00751DD0"/>
    <w:rsid w:val="0076241C"/>
    <w:rsid w:val="007671A1"/>
    <w:rsid w:val="007718B9"/>
    <w:rsid w:val="007722BE"/>
    <w:rsid w:val="00772539"/>
    <w:rsid w:val="0077320D"/>
    <w:rsid w:val="007733D3"/>
    <w:rsid w:val="00776EC8"/>
    <w:rsid w:val="00780645"/>
    <w:rsid w:val="00783F0F"/>
    <w:rsid w:val="007863B8"/>
    <w:rsid w:val="00787218"/>
    <w:rsid w:val="00790131"/>
    <w:rsid w:val="0079291A"/>
    <w:rsid w:val="007A6D86"/>
    <w:rsid w:val="007B45E4"/>
    <w:rsid w:val="007C0BD1"/>
    <w:rsid w:val="007C5633"/>
    <w:rsid w:val="007C72C6"/>
    <w:rsid w:val="007C7648"/>
    <w:rsid w:val="007D30DC"/>
    <w:rsid w:val="007D3546"/>
    <w:rsid w:val="007D5358"/>
    <w:rsid w:val="007E03D4"/>
    <w:rsid w:val="007E0AD4"/>
    <w:rsid w:val="007E0F36"/>
    <w:rsid w:val="007F4760"/>
    <w:rsid w:val="008003AA"/>
    <w:rsid w:val="00801E9E"/>
    <w:rsid w:val="00802CF0"/>
    <w:rsid w:val="0081092D"/>
    <w:rsid w:val="00815E76"/>
    <w:rsid w:val="008176C1"/>
    <w:rsid w:val="008238BE"/>
    <w:rsid w:val="0082658B"/>
    <w:rsid w:val="00830690"/>
    <w:rsid w:val="008308A4"/>
    <w:rsid w:val="00833AFF"/>
    <w:rsid w:val="00835017"/>
    <w:rsid w:val="0083614B"/>
    <w:rsid w:val="00836958"/>
    <w:rsid w:val="00837BDA"/>
    <w:rsid w:val="00840598"/>
    <w:rsid w:val="00857530"/>
    <w:rsid w:val="00867FD4"/>
    <w:rsid w:val="00870E46"/>
    <w:rsid w:val="00870FC5"/>
    <w:rsid w:val="0087258F"/>
    <w:rsid w:val="00874CA2"/>
    <w:rsid w:val="00892353"/>
    <w:rsid w:val="00892EA9"/>
    <w:rsid w:val="008946F0"/>
    <w:rsid w:val="008C202B"/>
    <w:rsid w:val="008C3668"/>
    <w:rsid w:val="008C3D23"/>
    <w:rsid w:val="008D53C9"/>
    <w:rsid w:val="008E3C43"/>
    <w:rsid w:val="008E519E"/>
    <w:rsid w:val="008E58F8"/>
    <w:rsid w:val="008F2213"/>
    <w:rsid w:val="008F39AE"/>
    <w:rsid w:val="008F6E6F"/>
    <w:rsid w:val="009031DA"/>
    <w:rsid w:val="0090465B"/>
    <w:rsid w:val="00922CA4"/>
    <w:rsid w:val="00926793"/>
    <w:rsid w:val="00926C2E"/>
    <w:rsid w:val="0093294A"/>
    <w:rsid w:val="00934B5C"/>
    <w:rsid w:val="00940D1C"/>
    <w:rsid w:val="00941B6A"/>
    <w:rsid w:val="009428BB"/>
    <w:rsid w:val="0095355A"/>
    <w:rsid w:val="0095357E"/>
    <w:rsid w:val="009577AA"/>
    <w:rsid w:val="00961D87"/>
    <w:rsid w:val="00966D3A"/>
    <w:rsid w:val="0096712F"/>
    <w:rsid w:val="0097108B"/>
    <w:rsid w:val="00972DA5"/>
    <w:rsid w:val="00974EF2"/>
    <w:rsid w:val="009755BB"/>
    <w:rsid w:val="009905A2"/>
    <w:rsid w:val="00994C9D"/>
    <w:rsid w:val="0099A4F9"/>
    <w:rsid w:val="009A0185"/>
    <w:rsid w:val="009A28B2"/>
    <w:rsid w:val="009A37C4"/>
    <w:rsid w:val="009A4C05"/>
    <w:rsid w:val="009B0820"/>
    <w:rsid w:val="009B1A21"/>
    <w:rsid w:val="009B6F65"/>
    <w:rsid w:val="009C08EC"/>
    <w:rsid w:val="009D0899"/>
    <w:rsid w:val="009D7E5B"/>
    <w:rsid w:val="009E3D79"/>
    <w:rsid w:val="009F278F"/>
    <w:rsid w:val="00A034FE"/>
    <w:rsid w:val="00A10090"/>
    <w:rsid w:val="00A145C2"/>
    <w:rsid w:val="00A25F0B"/>
    <w:rsid w:val="00A27BE7"/>
    <w:rsid w:val="00A44364"/>
    <w:rsid w:val="00A446AD"/>
    <w:rsid w:val="00A47021"/>
    <w:rsid w:val="00A613C7"/>
    <w:rsid w:val="00A61BC8"/>
    <w:rsid w:val="00A632DE"/>
    <w:rsid w:val="00A725D4"/>
    <w:rsid w:val="00A74367"/>
    <w:rsid w:val="00A806E5"/>
    <w:rsid w:val="00A83A1F"/>
    <w:rsid w:val="00A947EA"/>
    <w:rsid w:val="00AA19EC"/>
    <w:rsid w:val="00AA237A"/>
    <w:rsid w:val="00AA582E"/>
    <w:rsid w:val="00AA6FE7"/>
    <w:rsid w:val="00AB3C4A"/>
    <w:rsid w:val="00AC2691"/>
    <w:rsid w:val="00AC3062"/>
    <w:rsid w:val="00AE7458"/>
    <w:rsid w:val="00AF0D15"/>
    <w:rsid w:val="00AF0E05"/>
    <w:rsid w:val="00AF207D"/>
    <w:rsid w:val="00AF27D8"/>
    <w:rsid w:val="00AF4447"/>
    <w:rsid w:val="00AF44FD"/>
    <w:rsid w:val="00B0241B"/>
    <w:rsid w:val="00B029FA"/>
    <w:rsid w:val="00B04327"/>
    <w:rsid w:val="00B04ACE"/>
    <w:rsid w:val="00B10653"/>
    <w:rsid w:val="00B13C4E"/>
    <w:rsid w:val="00B20FC8"/>
    <w:rsid w:val="00B2383E"/>
    <w:rsid w:val="00B264B1"/>
    <w:rsid w:val="00B307DA"/>
    <w:rsid w:val="00B37B7F"/>
    <w:rsid w:val="00B402E9"/>
    <w:rsid w:val="00B40331"/>
    <w:rsid w:val="00B414C4"/>
    <w:rsid w:val="00B4465F"/>
    <w:rsid w:val="00B45D70"/>
    <w:rsid w:val="00B52307"/>
    <w:rsid w:val="00B57E1E"/>
    <w:rsid w:val="00B603EE"/>
    <w:rsid w:val="00B6520E"/>
    <w:rsid w:val="00B67714"/>
    <w:rsid w:val="00B71646"/>
    <w:rsid w:val="00B72655"/>
    <w:rsid w:val="00B73C19"/>
    <w:rsid w:val="00B75444"/>
    <w:rsid w:val="00B77F83"/>
    <w:rsid w:val="00B808A9"/>
    <w:rsid w:val="00B84A8D"/>
    <w:rsid w:val="00B86149"/>
    <w:rsid w:val="00B9236A"/>
    <w:rsid w:val="00B92C7B"/>
    <w:rsid w:val="00B932A6"/>
    <w:rsid w:val="00B95576"/>
    <w:rsid w:val="00B9599E"/>
    <w:rsid w:val="00B961D5"/>
    <w:rsid w:val="00BA0DCA"/>
    <w:rsid w:val="00BA55B3"/>
    <w:rsid w:val="00BA679B"/>
    <w:rsid w:val="00BB298A"/>
    <w:rsid w:val="00BB677C"/>
    <w:rsid w:val="00BD4A6D"/>
    <w:rsid w:val="00BD54DD"/>
    <w:rsid w:val="00BE08C1"/>
    <w:rsid w:val="00BE289F"/>
    <w:rsid w:val="00C12DC0"/>
    <w:rsid w:val="00C17E4C"/>
    <w:rsid w:val="00C256BA"/>
    <w:rsid w:val="00C406F8"/>
    <w:rsid w:val="00C40A32"/>
    <w:rsid w:val="00C46017"/>
    <w:rsid w:val="00C475C2"/>
    <w:rsid w:val="00C528A0"/>
    <w:rsid w:val="00C542AB"/>
    <w:rsid w:val="00C5493C"/>
    <w:rsid w:val="00C57C8B"/>
    <w:rsid w:val="00C70E24"/>
    <w:rsid w:val="00C734C1"/>
    <w:rsid w:val="00C73768"/>
    <w:rsid w:val="00C75066"/>
    <w:rsid w:val="00C77087"/>
    <w:rsid w:val="00C82AED"/>
    <w:rsid w:val="00C87D5C"/>
    <w:rsid w:val="00C96E8E"/>
    <w:rsid w:val="00C96F52"/>
    <w:rsid w:val="00CA5907"/>
    <w:rsid w:val="00CA7244"/>
    <w:rsid w:val="00CB17F5"/>
    <w:rsid w:val="00CC26BE"/>
    <w:rsid w:val="00CC5649"/>
    <w:rsid w:val="00CC6780"/>
    <w:rsid w:val="00CD299A"/>
    <w:rsid w:val="00CD770F"/>
    <w:rsid w:val="00CE69AA"/>
    <w:rsid w:val="00CE717F"/>
    <w:rsid w:val="00CF03B8"/>
    <w:rsid w:val="00CF2375"/>
    <w:rsid w:val="00CF6732"/>
    <w:rsid w:val="00D03D1B"/>
    <w:rsid w:val="00D05BF2"/>
    <w:rsid w:val="00D10509"/>
    <w:rsid w:val="00D1592C"/>
    <w:rsid w:val="00D178B8"/>
    <w:rsid w:val="00D20EB9"/>
    <w:rsid w:val="00D22DE7"/>
    <w:rsid w:val="00D248F9"/>
    <w:rsid w:val="00D26E0A"/>
    <w:rsid w:val="00D32B5F"/>
    <w:rsid w:val="00D409CC"/>
    <w:rsid w:val="00D416A7"/>
    <w:rsid w:val="00D633C0"/>
    <w:rsid w:val="00D75C31"/>
    <w:rsid w:val="00D818E5"/>
    <w:rsid w:val="00D83EB4"/>
    <w:rsid w:val="00D90CD2"/>
    <w:rsid w:val="00DA14CB"/>
    <w:rsid w:val="00DA5824"/>
    <w:rsid w:val="00DB1C2B"/>
    <w:rsid w:val="00DB60C5"/>
    <w:rsid w:val="00DC2B0B"/>
    <w:rsid w:val="00DD451A"/>
    <w:rsid w:val="00DD60DC"/>
    <w:rsid w:val="00DE3823"/>
    <w:rsid w:val="00DEADC0"/>
    <w:rsid w:val="00DF1E2D"/>
    <w:rsid w:val="00DF439F"/>
    <w:rsid w:val="00E05B6A"/>
    <w:rsid w:val="00E06B0F"/>
    <w:rsid w:val="00E233AE"/>
    <w:rsid w:val="00E236B5"/>
    <w:rsid w:val="00E27F64"/>
    <w:rsid w:val="00E3043C"/>
    <w:rsid w:val="00E32840"/>
    <w:rsid w:val="00E56B5C"/>
    <w:rsid w:val="00E60CC6"/>
    <w:rsid w:val="00E7358C"/>
    <w:rsid w:val="00E74C42"/>
    <w:rsid w:val="00E76C76"/>
    <w:rsid w:val="00E90CC0"/>
    <w:rsid w:val="00E93688"/>
    <w:rsid w:val="00E9564F"/>
    <w:rsid w:val="00E97920"/>
    <w:rsid w:val="00EA5631"/>
    <w:rsid w:val="00EA5A7B"/>
    <w:rsid w:val="00EA7311"/>
    <w:rsid w:val="00EA7B50"/>
    <w:rsid w:val="00EB0284"/>
    <w:rsid w:val="00EB5E41"/>
    <w:rsid w:val="00EC5806"/>
    <w:rsid w:val="00ED345C"/>
    <w:rsid w:val="00ED4DBC"/>
    <w:rsid w:val="00EF0F60"/>
    <w:rsid w:val="00EF233F"/>
    <w:rsid w:val="00EF24C4"/>
    <w:rsid w:val="00EF3950"/>
    <w:rsid w:val="00EF4870"/>
    <w:rsid w:val="00EF7F4D"/>
    <w:rsid w:val="00F001C5"/>
    <w:rsid w:val="00F012F3"/>
    <w:rsid w:val="00F0159D"/>
    <w:rsid w:val="00F0523F"/>
    <w:rsid w:val="00F112E3"/>
    <w:rsid w:val="00F11B9B"/>
    <w:rsid w:val="00F44583"/>
    <w:rsid w:val="00F52DA9"/>
    <w:rsid w:val="00F52F5F"/>
    <w:rsid w:val="00F53D94"/>
    <w:rsid w:val="00F6162F"/>
    <w:rsid w:val="00F62162"/>
    <w:rsid w:val="00F62E5B"/>
    <w:rsid w:val="00F669B0"/>
    <w:rsid w:val="00F70084"/>
    <w:rsid w:val="00F70149"/>
    <w:rsid w:val="00F748BF"/>
    <w:rsid w:val="00F74D42"/>
    <w:rsid w:val="00F84ADC"/>
    <w:rsid w:val="00F87F6E"/>
    <w:rsid w:val="00F90EBA"/>
    <w:rsid w:val="00FA061A"/>
    <w:rsid w:val="00FA1511"/>
    <w:rsid w:val="00FA5052"/>
    <w:rsid w:val="00FB0C3D"/>
    <w:rsid w:val="00FB0EAD"/>
    <w:rsid w:val="00FB5EB2"/>
    <w:rsid w:val="00FC0258"/>
    <w:rsid w:val="00FC342A"/>
    <w:rsid w:val="00FC5790"/>
    <w:rsid w:val="00FC6AA7"/>
    <w:rsid w:val="00FD03DD"/>
    <w:rsid w:val="00FD27A1"/>
    <w:rsid w:val="00FD6491"/>
    <w:rsid w:val="00FD7FAA"/>
    <w:rsid w:val="00FE3391"/>
    <w:rsid w:val="00FF0851"/>
    <w:rsid w:val="00FF11AA"/>
    <w:rsid w:val="00FF3B41"/>
    <w:rsid w:val="00FF4B31"/>
    <w:rsid w:val="011381BD"/>
    <w:rsid w:val="01224F07"/>
    <w:rsid w:val="01F23587"/>
    <w:rsid w:val="026755E2"/>
    <w:rsid w:val="027E1446"/>
    <w:rsid w:val="03145DAE"/>
    <w:rsid w:val="03204204"/>
    <w:rsid w:val="0345F779"/>
    <w:rsid w:val="03991E6D"/>
    <w:rsid w:val="0399818E"/>
    <w:rsid w:val="03FCDB3F"/>
    <w:rsid w:val="04065ED1"/>
    <w:rsid w:val="04E1C061"/>
    <w:rsid w:val="04E9E4C8"/>
    <w:rsid w:val="04EC8CC2"/>
    <w:rsid w:val="05654263"/>
    <w:rsid w:val="05691B37"/>
    <w:rsid w:val="063BCF7F"/>
    <w:rsid w:val="06579AEF"/>
    <w:rsid w:val="067DC1F8"/>
    <w:rsid w:val="069DE8F6"/>
    <w:rsid w:val="070237D6"/>
    <w:rsid w:val="07806C68"/>
    <w:rsid w:val="079C1AFE"/>
    <w:rsid w:val="07E2B6C6"/>
    <w:rsid w:val="07F9829F"/>
    <w:rsid w:val="081E2CCE"/>
    <w:rsid w:val="086BE359"/>
    <w:rsid w:val="087B6E5B"/>
    <w:rsid w:val="08A546CF"/>
    <w:rsid w:val="08BEE363"/>
    <w:rsid w:val="08EFA2B6"/>
    <w:rsid w:val="09012FF0"/>
    <w:rsid w:val="092624FA"/>
    <w:rsid w:val="099047DF"/>
    <w:rsid w:val="099E07B6"/>
    <w:rsid w:val="09F36D15"/>
    <w:rsid w:val="0A1513B3"/>
    <w:rsid w:val="0A24CF5A"/>
    <w:rsid w:val="0A3FA2FA"/>
    <w:rsid w:val="0A5DEBC7"/>
    <w:rsid w:val="0A76D6D4"/>
    <w:rsid w:val="0A88B84C"/>
    <w:rsid w:val="0B2B9D0F"/>
    <w:rsid w:val="0B6975FA"/>
    <w:rsid w:val="0B6AD363"/>
    <w:rsid w:val="0B794B6C"/>
    <w:rsid w:val="0BC83AFB"/>
    <w:rsid w:val="0BD13F18"/>
    <w:rsid w:val="0C129BEA"/>
    <w:rsid w:val="0C461FD7"/>
    <w:rsid w:val="0C515BE9"/>
    <w:rsid w:val="0CD817C2"/>
    <w:rsid w:val="0CF37F94"/>
    <w:rsid w:val="0CFDDB5E"/>
    <w:rsid w:val="0D0A567D"/>
    <w:rsid w:val="0D2D876E"/>
    <w:rsid w:val="0DE51377"/>
    <w:rsid w:val="0E2873B4"/>
    <w:rsid w:val="0E3B8F09"/>
    <w:rsid w:val="0E5D8CAE"/>
    <w:rsid w:val="0EED4B72"/>
    <w:rsid w:val="0F1DE9CC"/>
    <w:rsid w:val="0F30D5B6"/>
    <w:rsid w:val="0F516AE7"/>
    <w:rsid w:val="0F646955"/>
    <w:rsid w:val="0FCA151E"/>
    <w:rsid w:val="0FF2910E"/>
    <w:rsid w:val="0FF4757B"/>
    <w:rsid w:val="10D9EDBB"/>
    <w:rsid w:val="1144C23D"/>
    <w:rsid w:val="11502691"/>
    <w:rsid w:val="11ABFE13"/>
    <w:rsid w:val="11CBFD63"/>
    <w:rsid w:val="12097201"/>
    <w:rsid w:val="127B860F"/>
    <w:rsid w:val="13109A04"/>
    <w:rsid w:val="13159F69"/>
    <w:rsid w:val="13773626"/>
    <w:rsid w:val="13895F94"/>
    <w:rsid w:val="13AF08CF"/>
    <w:rsid w:val="13CAC4C9"/>
    <w:rsid w:val="13D5DF52"/>
    <w:rsid w:val="141926D9"/>
    <w:rsid w:val="14794C43"/>
    <w:rsid w:val="14F74D49"/>
    <w:rsid w:val="1511A3C7"/>
    <w:rsid w:val="1553E8EA"/>
    <w:rsid w:val="156AE6C7"/>
    <w:rsid w:val="15CC8CA3"/>
    <w:rsid w:val="172CC257"/>
    <w:rsid w:val="17409CC0"/>
    <w:rsid w:val="1781B98D"/>
    <w:rsid w:val="17AC0D8A"/>
    <w:rsid w:val="17B12695"/>
    <w:rsid w:val="17B924AB"/>
    <w:rsid w:val="17DA3DA0"/>
    <w:rsid w:val="182F7D79"/>
    <w:rsid w:val="183F525B"/>
    <w:rsid w:val="185DFA4D"/>
    <w:rsid w:val="18B0ACDC"/>
    <w:rsid w:val="18C535EC"/>
    <w:rsid w:val="18D6C524"/>
    <w:rsid w:val="18D92895"/>
    <w:rsid w:val="18E96EB9"/>
    <w:rsid w:val="1935C7A6"/>
    <w:rsid w:val="19DEE892"/>
    <w:rsid w:val="1A889F05"/>
    <w:rsid w:val="1B297863"/>
    <w:rsid w:val="1B805552"/>
    <w:rsid w:val="1BA62220"/>
    <w:rsid w:val="1BD8E07C"/>
    <w:rsid w:val="1C9B622D"/>
    <w:rsid w:val="1CC84CDF"/>
    <w:rsid w:val="1D0D60C1"/>
    <w:rsid w:val="1D10EF75"/>
    <w:rsid w:val="1D6E0311"/>
    <w:rsid w:val="1DB3D454"/>
    <w:rsid w:val="1DCFA562"/>
    <w:rsid w:val="1E0FF31D"/>
    <w:rsid w:val="1E5A9AD2"/>
    <w:rsid w:val="1E72F1E0"/>
    <w:rsid w:val="1EB308F4"/>
    <w:rsid w:val="1ED7486D"/>
    <w:rsid w:val="1EF4DBB6"/>
    <w:rsid w:val="1F2A34BE"/>
    <w:rsid w:val="1F33961B"/>
    <w:rsid w:val="1F7CE02F"/>
    <w:rsid w:val="2087B7F2"/>
    <w:rsid w:val="20963231"/>
    <w:rsid w:val="2152B85A"/>
    <w:rsid w:val="21D8BE04"/>
    <w:rsid w:val="2229D394"/>
    <w:rsid w:val="228E73AA"/>
    <w:rsid w:val="2318D757"/>
    <w:rsid w:val="23225BA7"/>
    <w:rsid w:val="23383569"/>
    <w:rsid w:val="235CED15"/>
    <w:rsid w:val="237D4C09"/>
    <w:rsid w:val="23A4A9EB"/>
    <w:rsid w:val="23B81EF4"/>
    <w:rsid w:val="23CC1E66"/>
    <w:rsid w:val="24165B53"/>
    <w:rsid w:val="241B39D5"/>
    <w:rsid w:val="241EE6A4"/>
    <w:rsid w:val="24499C78"/>
    <w:rsid w:val="244CE191"/>
    <w:rsid w:val="2490AD40"/>
    <w:rsid w:val="24C19E12"/>
    <w:rsid w:val="24E4E247"/>
    <w:rsid w:val="24E53C28"/>
    <w:rsid w:val="250938F5"/>
    <w:rsid w:val="25255288"/>
    <w:rsid w:val="256C72D2"/>
    <w:rsid w:val="2581C934"/>
    <w:rsid w:val="25C495FD"/>
    <w:rsid w:val="25CE504B"/>
    <w:rsid w:val="25D635F0"/>
    <w:rsid w:val="26C0F2ED"/>
    <w:rsid w:val="26FCFC12"/>
    <w:rsid w:val="270C7161"/>
    <w:rsid w:val="27297AFF"/>
    <w:rsid w:val="2732D37E"/>
    <w:rsid w:val="27460089"/>
    <w:rsid w:val="276902A6"/>
    <w:rsid w:val="277F61D8"/>
    <w:rsid w:val="28007B78"/>
    <w:rsid w:val="282E046D"/>
    <w:rsid w:val="28ADFDBF"/>
    <w:rsid w:val="28D0A456"/>
    <w:rsid w:val="28EA704A"/>
    <w:rsid w:val="28F830AD"/>
    <w:rsid w:val="293509B4"/>
    <w:rsid w:val="2957F00F"/>
    <w:rsid w:val="296B16B4"/>
    <w:rsid w:val="2982708C"/>
    <w:rsid w:val="29C1451C"/>
    <w:rsid w:val="2A1C3C5F"/>
    <w:rsid w:val="2A215D45"/>
    <w:rsid w:val="2A2AD894"/>
    <w:rsid w:val="2A3963A2"/>
    <w:rsid w:val="2A81ED93"/>
    <w:rsid w:val="2AA628D1"/>
    <w:rsid w:val="2AC60360"/>
    <w:rsid w:val="2ACE49AC"/>
    <w:rsid w:val="2AD56DAC"/>
    <w:rsid w:val="2AEE31AE"/>
    <w:rsid w:val="2AFFBCCF"/>
    <w:rsid w:val="2B068A7F"/>
    <w:rsid w:val="2B2AB776"/>
    <w:rsid w:val="2B4022BC"/>
    <w:rsid w:val="2B53638B"/>
    <w:rsid w:val="2B54C6FC"/>
    <w:rsid w:val="2B622D9E"/>
    <w:rsid w:val="2BB35E39"/>
    <w:rsid w:val="2C4E5375"/>
    <w:rsid w:val="2C75E1CC"/>
    <w:rsid w:val="2CB55FF6"/>
    <w:rsid w:val="2CC2290A"/>
    <w:rsid w:val="2D06373B"/>
    <w:rsid w:val="2D1493DE"/>
    <w:rsid w:val="2D241E32"/>
    <w:rsid w:val="2D707FE8"/>
    <w:rsid w:val="2D9D4A3B"/>
    <w:rsid w:val="2DAFD049"/>
    <w:rsid w:val="2DB57C1E"/>
    <w:rsid w:val="2DC0940B"/>
    <w:rsid w:val="2DFF9837"/>
    <w:rsid w:val="2E44AF27"/>
    <w:rsid w:val="2E4D3EEF"/>
    <w:rsid w:val="2E563E43"/>
    <w:rsid w:val="2E817074"/>
    <w:rsid w:val="2EAEA0FF"/>
    <w:rsid w:val="2F032B5F"/>
    <w:rsid w:val="2F91417B"/>
    <w:rsid w:val="2FAB3B26"/>
    <w:rsid w:val="3033E41E"/>
    <w:rsid w:val="3049115E"/>
    <w:rsid w:val="30918013"/>
    <w:rsid w:val="30DD827E"/>
    <w:rsid w:val="30E2DE78"/>
    <w:rsid w:val="310A5C8D"/>
    <w:rsid w:val="314A6A3A"/>
    <w:rsid w:val="315B570E"/>
    <w:rsid w:val="318AB4A5"/>
    <w:rsid w:val="318E0F4D"/>
    <w:rsid w:val="31B40DC4"/>
    <w:rsid w:val="31D4F0B5"/>
    <w:rsid w:val="31E18828"/>
    <w:rsid w:val="31F18519"/>
    <w:rsid w:val="32016487"/>
    <w:rsid w:val="321B5E2C"/>
    <w:rsid w:val="324C0AD4"/>
    <w:rsid w:val="3294C7B3"/>
    <w:rsid w:val="329D2D55"/>
    <w:rsid w:val="32B23E32"/>
    <w:rsid w:val="32C7D6F3"/>
    <w:rsid w:val="335FCDDC"/>
    <w:rsid w:val="338C3517"/>
    <w:rsid w:val="33A63DDF"/>
    <w:rsid w:val="33C20D35"/>
    <w:rsid w:val="340D95D7"/>
    <w:rsid w:val="34120F77"/>
    <w:rsid w:val="344EB8A8"/>
    <w:rsid w:val="34A8F6A9"/>
    <w:rsid w:val="3542C426"/>
    <w:rsid w:val="3609E703"/>
    <w:rsid w:val="362AD728"/>
    <w:rsid w:val="3680226B"/>
    <w:rsid w:val="369925CF"/>
    <w:rsid w:val="36A8D1E4"/>
    <w:rsid w:val="36D9483C"/>
    <w:rsid w:val="374572CE"/>
    <w:rsid w:val="378E9673"/>
    <w:rsid w:val="37A08070"/>
    <w:rsid w:val="37B119AF"/>
    <w:rsid w:val="37B2B3A8"/>
    <w:rsid w:val="37BF8FAC"/>
    <w:rsid w:val="37C77495"/>
    <w:rsid w:val="37F8B7D3"/>
    <w:rsid w:val="381A54A1"/>
    <w:rsid w:val="3825D7DB"/>
    <w:rsid w:val="383B79F6"/>
    <w:rsid w:val="384BC90E"/>
    <w:rsid w:val="38661340"/>
    <w:rsid w:val="38E0D601"/>
    <w:rsid w:val="38EE9F12"/>
    <w:rsid w:val="3927D4AF"/>
    <w:rsid w:val="395DC60C"/>
    <w:rsid w:val="3962E321"/>
    <w:rsid w:val="39A0699B"/>
    <w:rsid w:val="39AFB5B7"/>
    <w:rsid w:val="3ADF7750"/>
    <w:rsid w:val="3B43DD41"/>
    <w:rsid w:val="3B8E0B63"/>
    <w:rsid w:val="3B9225F5"/>
    <w:rsid w:val="3BEA1C82"/>
    <w:rsid w:val="3BEC8A79"/>
    <w:rsid w:val="3BFA31F1"/>
    <w:rsid w:val="3C269059"/>
    <w:rsid w:val="3C7BF1A0"/>
    <w:rsid w:val="3D31E033"/>
    <w:rsid w:val="3D34A92B"/>
    <w:rsid w:val="3D41EAFF"/>
    <w:rsid w:val="3DEB1384"/>
    <w:rsid w:val="3E69D3A2"/>
    <w:rsid w:val="3E8E888C"/>
    <w:rsid w:val="3E9E5CB3"/>
    <w:rsid w:val="3ED15210"/>
    <w:rsid w:val="3EDBD6FE"/>
    <w:rsid w:val="3F202253"/>
    <w:rsid w:val="3F8CCE1F"/>
    <w:rsid w:val="400AF991"/>
    <w:rsid w:val="40399EDF"/>
    <w:rsid w:val="407F275A"/>
    <w:rsid w:val="40AECF0E"/>
    <w:rsid w:val="4147BF97"/>
    <w:rsid w:val="417C8FA3"/>
    <w:rsid w:val="41AB40E9"/>
    <w:rsid w:val="41D75672"/>
    <w:rsid w:val="41ED8C54"/>
    <w:rsid w:val="4203F9FB"/>
    <w:rsid w:val="42650FA6"/>
    <w:rsid w:val="42ACD97F"/>
    <w:rsid w:val="42C2E2F4"/>
    <w:rsid w:val="42CD349D"/>
    <w:rsid w:val="430C6E74"/>
    <w:rsid w:val="43669B85"/>
    <w:rsid w:val="4371E8EE"/>
    <w:rsid w:val="438C8DAD"/>
    <w:rsid w:val="43A291A2"/>
    <w:rsid w:val="4485787B"/>
    <w:rsid w:val="44B4BAA6"/>
    <w:rsid w:val="457AAB2D"/>
    <w:rsid w:val="45C1AD58"/>
    <w:rsid w:val="46020EA7"/>
    <w:rsid w:val="464EA03D"/>
    <w:rsid w:val="4667F4EE"/>
    <w:rsid w:val="46D9B52E"/>
    <w:rsid w:val="4706306D"/>
    <w:rsid w:val="471C248D"/>
    <w:rsid w:val="47AAD213"/>
    <w:rsid w:val="47C72B72"/>
    <w:rsid w:val="47DC6CA3"/>
    <w:rsid w:val="47E643FC"/>
    <w:rsid w:val="48093865"/>
    <w:rsid w:val="48787BB4"/>
    <w:rsid w:val="48802C7D"/>
    <w:rsid w:val="48A5C374"/>
    <w:rsid w:val="490BE4D3"/>
    <w:rsid w:val="492DC728"/>
    <w:rsid w:val="4942B4A1"/>
    <w:rsid w:val="497A2307"/>
    <w:rsid w:val="49C49B7F"/>
    <w:rsid w:val="49D23EFD"/>
    <w:rsid w:val="4A3CF744"/>
    <w:rsid w:val="4A3E35AB"/>
    <w:rsid w:val="4A50DB53"/>
    <w:rsid w:val="4A972A95"/>
    <w:rsid w:val="4A9BF6C5"/>
    <w:rsid w:val="4AB437BE"/>
    <w:rsid w:val="4B1EFF4A"/>
    <w:rsid w:val="4B21C605"/>
    <w:rsid w:val="4B510984"/>
    <w:rsid w:val="4B807B76"/>
    <w:rsid w:val="4BA0CB66"/>
    <w:rsid w:val="4BC61CCC"/>
    <w:rsid w:val="4BDF0FF6"/>
    <w:rsid w:val="4C448372"/>
    <w:rsid w:val="4CC42628"/>
    <w:rsid w:val="4CCB6E8D"/>
    <w:rsid w:val="4CCD890B"/>
    <w:rsid w:val="4D21FD81"/>
    <w:rsid w:val="4D67D75A"/>
    <w:rsid w:val="4E4338E0"/>
    <w:rsid w:val="4E73808E"/>
    <w:rsid w:val="4EAA67DC"/>
    <w:rsid w:val="4F3F8CBF"/>
    <w:rsid w:val="4F785AC2"/>
    <w:rsid w:val="4FAAD274"/>
    <w:rsid w:val="4FDC9B88"/>
    <w:rsid w:val="4FEA9D34"/>
    <w:rsid w:val="507AECA5"/>
    <w:rsid w:val="50A47C08"/>
    <w:rsid w:val="50CB0E71"/>
    <w:rsid w:val="51DFE29C"/>
    <w:rsid w:val="5242B287"/>
    <w:rsid w:val="526DB9EE"/>
    <w:rsid w:val="5272704C"/>
    <w:rsid w:val="53841D7D"/>
    <w:rsid w:val="53AAD22F"/>
    <w:rsid w:val="53AFB6C2"/>
    <w:rsid w:val="53CD3E65"/>
    <w:rsid w:val="53EA1B83"/>
    <w:rsid w:val="54466A00"/>
    <w:rsid w:val="5473282B"/>
    <w:rsid w:val="54F622AE"/>
    <w:rsid w:val="5536CC23"/>
    <w:rsid w:val="55382739"/>
    <w:rsid w:val="55497806"/>
    <w:rsid w:val="5577D903"/>
    <w:rsid w:val="5588C863"/>
    <w:rsid w:val="559A9359"/>
    <w:rsid w:val="55F031D5"/>
    <w:rsid w:val="562E9DC9"/>
    <w:rsid w:val="56466A8D"/>
    <w:rsid w:val="565EC3BA"/>
    <w:rsid w:val="571A8FEA"/>
    <w:rsid w:val="571F6329"/>
    <w:rsid w:val="57621676"/>
    <w:rsid w:val="57C0B40A"/>
    <w:rsid w:val="583A564C"/>
    <w:rsid w:val="589A85DD"/>
    <w:rsid w:val="58AA7E8B"/>
    <w:rsid w:val="58C9D07D"/>
    <w:rsid w:val="58F7EAD7"/>
    <w:rsid w:val="599C7059"/>
    <w:rsid w:val="59A1C230"/>
    <w:rsid w:val="59A5937E"/>
    <w:rsid w:val="59A97761"/>
    <w:rsid w:val="59F5284E"/>
    <w:rsid w:val="5AA9E55E"/>
    <w:rsid w:val="5AC058AF"/>
    <w:rsid w:val="5ACBACF6"/>
    <w:rsid w:val="5B1F674D"/>
    <w:rsid w:val="5BAAC66A"/>
    <w:rsid w:val="5BAE3380"/>
    <w:rsid w:val="5BD3661A"/>
    <w:rsid w:val="5BF58C07"/>
    <w:rsid w:val="5C6DA559"/>
    <w:rsid w:val="5CAB6EAF"/>
    <w:rsid w:val="5CC3B8BC"/>
    <w:rsid w:val="5CD360E8"/>
    <w:rsid w:val="5D082392"/>
    <w:rsid w:val="5D925BBB"/>
    <w:rsid w:val="5DE6A993"/>
    <w:rsid w:val="5DEC2EEC"/>
    <w:rsid w:val="5E84B88B"/>
    <w:rsid w:val="5E947C29"/>
    <w:rsid w:val="5EC11C39"/>
    <w:rsid w:val="5F0A4D54"/>
    <w:rsid w:val="5F867469"/>
    <w:rsid w:val="5FB147B1"/>
    <w:rsid w:val="5FE3341B"/>
    <w:rsid w:val="604380B5"/>
    <w:rsid w:val="60AE2D36"/>
    <w:rsid w:val="60F9FE06"/>
    <w:rsid w:val="62547C2F"/>
    <w:rsid w:val="625C08AE"/>
    <w:rsid w:val="6261EE4A"/>
    <w:rsid w:val="6271BFB8"/>
    <w:rsid w:val="62BA2C71"/>
    <w:rsid w:val="62DF9AC3"/>
    <w:rsid w:val="63058C19"/>
    <w:rsid w:val="630E7D66"/>
    <w:rsid w:val="633C3496"/>
    <w:rsid w:val="63494AF2"/>
    <w:rsid w:val="6380AB1D"/>
    <w:rsid w:val="6383C76D"/>
    <w:rsid w:val="63BC5652"/>
    <w:rsid w:val="63C6B36C"/>
    <w:rsid w:val="640F910A"/>
    <w:rsid w:val="643BCE89"/>
    <w:rsid w:val="64649A87"/>
    <w:rsid w:val="64C368F2"/>
    <w:rsid w:val="654AE172"/>
    <w:rsid w:val="6565A21F"/>
    <w:rsid w:val="65AEA909"/>
    <w:rsid w:val="65FB8144"/>
    <w:rsid w:val="6617972D"/>
    <w:rsid w:val="66498558"/>
    <w:rsid w:val="66528DE4"/>
    <w:rsid w:val="66608E4F"/>
    <w:rsid w:val="670FF33F"/>
    <w:rsid w:val="6712C9CF"/>
    <w:rsid w:val="67491D64"/>
    <w:rsid w:val="67503183"/>
    <w:rsid w:val="6769EE73"/>
    <w:rsid w:val="6774B62B"/>
    <w:rsid w:val="67902FDD"/>
    <w:rsid w:val="67A35DF3"/>
    <w:rsid w:val="68085C78"/>
    <w:rsid w:val="682CAA4F"/>
    <w:rsid w:val="684AAD98"/>
    <w:rsid w:val="68790325"/>
    <w:rsid w:val="68A56120"/>
    <w:rsid w:val="695B3777"/>
    <w:rsid w:val="69C413F1"/>
    <w:rsid w:val="69E06241"/>
    <w:rsid w:val="6A2695AB"/>
    <w:rsid w:val="6A3266A6"/>
    <w:rsid w:val="6A3EF2E9"/>
    <w:rsid w:val="6A6A7ECC"/>
    <w:rsid w:val="6A750DB6"/>
    <w:rsid w:val="6AA87AFC"/>
    <w:rsid w:val="6AF7F70C"/>
    <w:rsid w:val="6B0D58D5"/>
    <w:rsid w:val="6B5EFA49"/>
    <w:rsid w:val="6B65BD67"/>
    <w:rsid w:val="6C4907A7"/>
    <w:rsid w:val="6C4FF609"/>
    <w:rsid w:val="6C56D2BD"/>
    <w:rsid w:val="6C695A0F"/>
    <w:rsid w:val="6C8E4948"/>
    <w:rsid w:val="6C939FA8"/>
    <w:rsid w:val="6D1928AF"/>
    <w:rsid w:val="6D273BA1"/>
    <w:rsid w:val="6D2A9243"/>
    <w:rsid w:val="6D59FAFF"/>
    <w:rsid w:val="6D8F8BE8"/>
    <w:rsid w:val="6DBF0B84"/>
    <w:rsid w:val="6DC320D2"/>
    <w:rsid w:val="6DD2CCA0"/>
    <w:rsid w:val="6DFE8356"/>
    <w:rsid w:val="6E2708A8"/>
    <w:rsid w:val="6E290FB0"/>
    <w:rsid w:val="6E3AA1E7"/>
    <w:rsid w:val="6E722436"/>
    <w:rsid w:val="6E795860"/>
    <w:rsid w:val="6E84ADCC"/>
    <w:rsid w:val="6E89D0E5"/>
    <w:rsid w:val="6ED35BA0"/>
    <w:rsid w:val="6F2A5AA8"/>
    <w:rsid w:val="6F31AA69"/>
    <w:rsid w:val="6F33FC18"/>
    <w:rsid w:val="6FDB9EF3"/>
    <w:rsid w:val="70AD2039"/>
    <w:rsid w:val="7140F4E0"/>
    <w:rsid w:val="71516151"/>
    <w:rsid w:val="7164EA7F"/>
    <w:rsid w:val="724366CA"/>
    <w:rsid w:val="72460F7F"/>
    <w:rsid w:val="725A43F5"/>
    <w:rsid w:val="729A4026"/>
    <w:rsid w:val="72E50759"/>
    <w:rsid w:val="7320A438"/>
    <w:rsid w:val="73675AFE"/>
    <w:rsid w:val="7384DBC0"/>
    <w:rsid w:val="73F127CE"/>
    <w:rsid w:val="74025006"/>
    <w:rsid w:val="7411EDE6"/>
    <w:rsid w:val="74189F92"/>
    <w:rsid w:val="7506235A"/>
    <w:rsid w:val="7583CC4E"/>
    <w:rsid w:val="76070CC1"/>
    <w:rsid w:val="76160F41"/>
    <w:rsid w:val="76477147"/>
    <w:rsid w:val="769A747A"/>
    <w:rsid w:val="76ED9D35"/>
    <w:rsid w:val="76EFFE04"/>
    <w:rsid w:val="7721EA57"/>
    <w:rsid w:val="773A6548"/>
    <w:rsid w:val="77C9FCFC"/>
    <w:rsid w:val="77DD922B"/>
    <w:rsid w:val="782365E9"/>
    <w:rsid w:val="785C27EA"/>
    <w:rsid w:val="78C9113C"/>
    <w:rsid w:val="78EC0268"/>
    <w:rsid w:val="793213AF"/>
    <w:rsid w:val="79B0BFDC"/>
    <w:rsid w:val="7A4231FB"/>
    <w:rsid w:val="7A7364D3"/>
    <w:rsid w:val="7A87CA8D"/>
    <w:rsid w:val="7AE699E0"/>
    <w:rsid w:val="7B50D5E0"/>
    <w:rsid w:val="7BA957AE"/>
    <w:rsid w:val="7BBA6A3B"/>
    <w:rsid w:val="7C165700"/>
    <w:rsid w:val="7CFEEA47"/>
    <w:rsid w:val="7D1EEAFB"/>
    <w:rsid w:val="7D1FCA73"/>
    <w:rsid w:val="7ECF4B94"/>
    <w:rsid w:val="7F30CB5E"/>
    <w:rsid w:val="7F311AA8"/>
    <w:rsid w:val="7F36E8E7"/>
    <w:rsid w:val="7F38674E"/>
    <w:rsid w:val="7F66902D"/>
    <w:rsid w:val="7F77ACC5"/>
    <w:rsid w:val="7FA25971"/>
    <w:rsid w:val="7FC9958D"/>
    <w:rsid w:val="7FD05FA2"/>
    <w:rsid w:val="7FD8A25E"/>
    <w:rsid w:val="7FE28D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  <w14:docId w14:val="7965B65A"/>
  <w15:docId w15:val="{437ABA19-3663-4535-862B-7D3B21411D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iPriority="0" w:unhideWhenUsed="1"/>
    <w:lsdException w:name="HTML Bottom of Form" w:semiHidden="1" w:uiPriority="0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A28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0">
    <w:name w:val="heading 1"/>
    <w:basedOn w:val="Normalny"/>
    <w:next w:val="Normalny"/>
    <w:link w:val="Nagwek1Znak"/>
    <w:uiPriority w:val="9"/>
    <w:qFormat/>
    <w:rsid w:val="009A28B2"/>
    <w:pPr>
      <w:keepNext/>
      <w:outlineLvl w:val="0"/>
    </w:pPr>
    <w:rPr>
      <w:b/>
      <w:sz w:val="28"/>
      <w:szCs w:val="26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9A28B2"/>
    <w:pPr>
      <w:keepNext/>
      <w:outlineLvl w:val="1"/>
    </w:pPr>
    <w:rPr>
      <w:b/>
      <w:bCs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9A28B2"/>
    <w:pPr>
      <w:keepNext/>
      <w:pBdr>
        <w:top w:val="thickThinMediumGap" w:sz="24" w:space="1" w:color="auto"/>
        <w:left w:val="thickThinMediumGap" w:sz="24" w:space="8" w:color="auto"/>
        <w:bottom w:val="thinThickMediumGap" w:sz="24" w:space="0" w:color="auto"/>
        <w:right w:val="thinThickMediumGap" w:sz="24" w:space="4" w:color="auto"/>
      </w:pBdr>
      <w:shd w:val="pct15" w:color="auto" w:fill="FFFFFF"/>
      <w:ind w:firstLine="142"/>
      <w:outlineLvl w:val="2"/>
    </w:pPr>
    <w:rPr>
      <w:b/>
      <w:i/>
      <w:sz w:val="22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9A28B2"/>
    <w:pPr>
      <w:keepNext/>
      <w:pBdr>
        <w:top w:val="thickThinMediumGap" w:sz="24" w:space="1" w:color="auto"/>
        <w:left w:val="thickThinMediumGap" w:sz="24" w:space="8" w:color="auto"/>
        <w:bottom w:val="thinThickMediumGap" w:sz="24" w:space="0" w:color="auto"/>
        <w:right w:val="thinThickMediumGap" w:sz="24" w:space="4" w:color="auto"/>
      </w:pBdr>
      <w:shd w:val="pct15" w:color="auto" w:fill="FFFFFF"/>
      <w:ind w:firstLine="142"/>
      <w:outlineLvl w:val="3"/>
    </w:pPr>
    <w:rPr>
      <w:b/>
      <w:sz w:val="22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9A28B2"/>
    <w:pPr>
      <w:keepNext/>
      <w:outlineLvl w:val="4"/>
    </w:pPr>
    <w:rPr>
      <w:b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9A28B2"/>
    <w:pPr>
      <w:keepNext/>
      <w:jc w:val="center"/>
      <w:outlineLvl w:val="5"/>
    </w:pPr>
    <w:rPr>
      <w:b/>
      <w:sz w:val="28"/>
      <w:szCs w:val="26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9A28B2"/>
    <w:pPr>
      <w:keepNext/>
      <w:outlineLvl w:val="6"/>
    </w:pPr>
    <w:rPr>
      <w:b/>
      <w:bCs/>
      <w:sz w:val="22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9A28B2"/>
    <w:pPr>
      <w:keepNext/>
      <w:outlineLvl w:val="7"/>
    </w:pPr>
    <w:rPr>
      <w:i/>
      <w:iCs/>
      <w:sz w:val="22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9A28B2"/>
    <w:pPr>
      <w:keepNext/>
      <w:ind w:firstLine="708"/>
      <w:outlineLvl w:val="8"/>
    </w:pPr>
    <w:rPr>
      <w:b/>
      <w:bCs/>
      <w:color w:val="FF0000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0"/>
    <w:uiPriority w:val="9"/>
    <w:rsid w:val="009A28B2"/>
    <w:rPr>
      <w:rFonts w:ascii="Times New Roman" w:eastAsia="Times New Roman" w:hAnsi="Times New Roman" w:cs="Times New Roman"/>
      <w:b/>
      <w:sz w:val="28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9A28B2"/>
    <w:rPr>
      <w:rFonts w:ascii="Times New Roman" w:eastAsia="Times New Roman" w:hAnsi="Times New Roman" w:cs="Times New Roman"/>
      <w:b/>
      <w:bCs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9A28B2"/>
    <w:rPr>
      <w:rFonts w:ascii="Times New Roman" w:eastAsia="Times New Roman" w:hAnsi="Times New Roman" w:cs="Times New Roman"/>
      <w:b/>
      <w:i/>
      <w:szCs w:val="24"/>
      <w:shd w:val="pct15" w:color="auto" w:fill="FFFFFF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9A28B2"/>
    <w:rPr>
      <w:rFonts w:ascii="Times New Roman" w:eastAsia="Times New Roman" w:hAnsi="Times New Roman" w:cs="Times New Roman"/>
      <w:b/>
      <w:szCs w:val="24"/>
      <w:shd w:val="pct15" w:color="auto" w:fill="FFFFFF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rsid w:val="009A28B2"/>
    <w:rPr>
      <w:rFonts w:ascii="Times New Roman" w:eastAsia="Times New Roman" w:hAnsi="Times New Roman" w:cs="Times New Roman"/>
      <w:b/>
      <w:sz w:val="24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rsid w:val="009A28B2"/>
    <w:rPr>
      <w:rFonts w:ascii="Times New Roman" w:eastAsia="Times New Roman" w:hAnsi="Times New Roman" w:cs="Times New Roman"/>
      <w:b/>
      <w:sz w:val="28"/>
      <w:szCs w:val="26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rsid w:val="009A28B2"/>
    <w:rPr>
      <w:rFonts w:ascii="Times New Roman" w:eastAsia="Times New Roman" w:hAnsi="Times New Roman" w:cs="Times New Roman"/>
      <w:b/>
      <w:bCs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rsid w:val="009A28B2"/>
    <w:rPr>
      <w:rFonts w:ascii="Times New Roman" w:eastAsia="Times New Roman" w:hAnsi="Times New Roman" w:cs="Times New Roman"/>
      <w:i/>
      <w:iCs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rsid w:val="009A28B2"/>
    <w:rPr>
      <w:rFonts w:ascii="Times New Roman" w:eastAsia="Times New Roman" w:hAnsi="Times New Roman" w:cs="Times New Roman"/>
      <w:b/>
      <w:bCs/>
      <w:color w:val="FF0000"/>
      <w:szCs w:val="24"/>
      <w:lang w:eastAsia="pl-PL"/>
    </w:rPr>
  </w:style>
  <w:style w:type="paragraph" w:styleId="Nagwek">
    <w:name w:val="header"/>
    <w:basedOn w:val="Normalny"/>
    <w:link w:val="NagwekZnak"/>
    <w:rsid w:val="009A28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9A28B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rsid w:val="009A28B2"/>
    <w:pPr>
      <w:jc w:val="both"/>
    </w:pPr>
    <w:rPr>
      <w:i/>
      <w:iCs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9A28B2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9A28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A28B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9A28B2"/>
    <w:pPr>
      <w:tabs>
        <w:tab w:val="left" w:pos="720"/>
      </w:tabs>
    </w:pPr>
    <w:rPr>
      <w:b/>
      <w:sz w:val="22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9A28B2"/>
    <w:rPr>
      <w:rFonts w:ascii="Times New Roman" w:eastAsia="Times New Roman" w:hAnsi="Times New Roman" w:cs="Times New Roman"/>
      <w:b/>
      <w:szCs w:val="20"/>
      <w:lang w:eastAsia="pl-PL"/>
    </w:rPr>
  </w:style>
  <w:style w:type="paragraph" w:customStyle="1" w:styleId="Ela">
    <w:name w:val="Ela"/>
    <w:rsid w:val="009A28B2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9A28B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9A28B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rsid w:val="009A28B2"/>
    <w:pPr>
      <w:suppressAutoHyphens/>
      <w:spacing w:before="60" w:after="60"/>
      <w:ind w:left="851" w:hanging="295"/>
      <w:jc w:val="both"/>
    </w:pPr>
    <w:rPr>
      <w:szCs w:val="20"/>
    </w:rPr>
  </w:style>
  <w:style w:type="paragraph" w:customStyle="1" w:styleId="ust">
    <w:name w:val="ust"/>
    <w:rsid w:val="009A28B2"/>
    <w:pPr>
      <w:suppressAutoHyphens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pkt1">
    <w:name w:val="pkt1"/>
    <w:basedOn w:val="pkt"/>
    <w:rsid w:val="009A28B2"/>
    <w:pPr>
      <w:ind w:left="850" w:hanging="425"/>
    </w:pPr>
  </w:style>
  <w:style w:type="paragraph" w:styleId="Tekstblokowy">
    <w:name w:val="Block Text"/>
    <w:basedOn w:val="Normalny"/>
    <w:semiHidden/>
    <w:rsid w:val="009A28B2"/>
    <w:pPr>
      <w:ind w:left="180" w:right="-1" w:hanging="180"/>
      <w:jc w:val="both"/>
    </w:pPr>
    <w:rPr>
      <w:rFonts w:ascii="Arial" w:hAnsi="Arial" w:cs="Arial"/>
      <w:sz w:val="22"/>
      <w:szCs w:val="22"/>
    </w:rPr>
  </w:style>
  <w:style w:type="paragraph" w:styleId="Legenda">
    <w:name w:val="caption"/>
    <w:basedOn w:val="Normalny"/>
    <w:next w:val="Normalny"/>
    <w:uiPriority w:val="35"/>
    <w:qFormat/>
    <w:rsid w:val="009A28B2"/>
    <w:pPr>
      <w:pBdr>
        <w:top w:val="thinThickSmallGap" w:sz="24" w:space="1" w:color="auto" w:shadow="1"/>
        <w:left w:val="thinThickSmallGap" w:sz="24" w:space="9" w:color="auto" w:shadow="1"/>
        <w:bottom w:val="thinThickSmallGap" w:sz="24" w:space="1" w:color="auto" w:shadow="1"/>
        <w:right w:val="thinThickSmallGap" w:sz="24" w:space="4" w:color="auto" w:shadow="1"/>
      </w:pBdr>
      <w:spacing w:before="240" w:after="240"/>
      <w:ind w:right="23"/>
      <w:jc w:val="center"/>
    </w:pPr>
    <w:rPr>
      <w:b/>
      <w:color w:val="000000"/>
      <w:sz w:val="28"/>
      <w:szCs w:val="36"/>
    </w:rPr>
  </w:style>
  <w:style w:type="paragraph" w:styleId="Tekstpodstawowywcity">
    <w:name w:val="Body Text Indent"/>
    <w:basedOn w:val="Normalny"/>
    <w:link w:val="TekstpodstawowywcityZnak"/>
    <w:semiHidden/>
    <w:rsid w:val="009A28B2"/>
    <w:pPr>
      <w:ind w:left="360" w:hanging="240"/>
    </w:pPr>
    <w:rPr>
      <w:bCs/>
      <w:sz w:val="22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9A28B2"/>
    <w:rPr>
      <w:rFonts w:ascii="Times New Roman" w:eastAsia="Times New Roman" w:hAnsi="Times New Roman" w:cs="Times New Roman"/>
      <w:bCs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9A28B2"/>
    <w:pPr>
      <w:ind w:left="225" w:hanging="225"/>
      <w:jc w:val="both"/>
    </w:pPr>
    <w:rPr>
      <w:sz w:val="22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9A28B2"/>
    <w:rPr>
      <w:rFonts w:ascii="Times New Roman" w:eastAsia="Times New Roman" w:hAnsi="Times New Roman" w:cs="Times New Roman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9A28B2"/>
    <w:pPr>
      <w:ind w:left="180" w:hanging="360"/>
      <w:jc w:val="both"/>
    </w:pPr>
    <w:rPr>
      <w:sz w:val="22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9A28B2"/>
    <w:rPr>
      <w:rFonts w:ascii="Times New Roman" w:eastAsia="Times New Roman" w:hAnsi="Times New Roman" w:cs="Times New Roman"/>
      <w:szCs w:val="24"/>
      <w:lang w:eastAsia="pl-PL"/>
    </w:rPr>
  </w:style>
  <w:style w:type="character" w:styleId="Hipercze">
    <w:name w:val="Hyperlink"/>
    <w:uiPriority w:val="99"/>
    <w:rsid w:val="009A28B2"/>
    <w:rPr>
      <w:color w:val="0000FF"/>
      <w:u w:val="single"/>
    </w:rPr>
  </w:style>
  <w:style w:type="character" w:styleId="Odwoaniedokomentarza">
    <w:name w:val="annotation reference"/>
    <w:uiPriority w:val="99"/>
    <w:semiHidden/>
    <w:rsid w:val="009A28B2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semiHidden/>
    <w:rsid w:val="009A28B2"/>
    <w:rPr>
      <w:sz w:val="20"/>
      <w:szCs w:val="20"/>
    </w:rPr>
  </w:style>
  <w:style w:type="character" w:customStyle="1" w:styleId="TekstkomentarzaZnak">
    <w:name w:val="Tekst komentarza Znak"/>
    <w:basedOn w:val="Domylnaczcionkaakapitu"/>
    <w:uiPriority w:val="99"/>
    <w:rsid w:val="009A28B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Zagicieoddouformularza">
    <w:name w:val="HTML Bottom of Form"/>
    <w:basedOn w:val="Normalny"/>
    <w:next w:val="Normalny"/>
    <w:link w:val="ZagicieoddouformularzaZnak"/>
    <w:hidden/>
    <w:rsid w:val="009A28B2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agicieoddouformularzaZnak">
    <w:name w:val="Zagięcie od dołu formularza Znak"/>
    <w:basedOn w:val="Domylnaczcionkaakapitu"/>
    <w:link w:val="Zagicieoddouformularza"/>
    <w:rsid w:val="009A28B2"/>
    <w:rPr>
      <w:rFonts w:ascii="Arial" w:eastAsia="Times New Roman" w:hAnsi="Arial" w:cs="Arial"/>
      <w:vanish/>
      <w:sz w:val="16"/>
      <w:szCs w:val="16"/>
      <w:lang w:eastAsia="pl-PL"/>
    </w:rPr>
  </w:style>
  <w:style w:type="paragraph" w:styleId="Zagicieodgryformularza">
    <w:name w:val="HTML Top of Form"/>
    <w:basedOn w:val="Normalny"/>
    <w:next w:val="Normalny"/>
    <w:link w:val="ZagicieodgryformularzaZnak"/>
    <w:hidden/>
    <w:rsid w:val="009A28B2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agicieodgryformularzaZnak">
    <w:name w:val="Zagięcie od góry formularza Znak"/>
    <w:basedOn w:val="Domylnaczcionkaakapitu"/>
    <w:link w:val="Zagicieodgryformularza"/>
    <w:rsid w:val="009A28B2"/>
    <w:rPr>
      <w:rFonts w:ascii="Arial" w:eastAsia="Times New Roman" w:hAnsi="Arial" w:cs="Arial"/>
      <w:vanish/>
      <w:sz w:val="16"/>
      <w:szCs w:val="16"/>
      <w:lang w:eastAsia="pl-PL"/>
    </w:rPr>
  </w:style>
  <w:style w:type="paragraph" w:styleId="Lista">
    <w:name w:val="List"/>
    <w:basedOn w:val="Normalny"/>
    <w:semiHidden/>
    <w:unhideWhenUsed/>
    <w:rsid w:val="009A28B2"/>
    <w:pPr>
      <w:widowControl w:val="0"/>
      <w:suppressAutoHyphens/>
      <w:spacing w:before="120"/>
      <w:jc w:val="both"/>
    </w:pPr>
    <w:rPr>
      <w:rFonts w:ascii="Arial" w:hAnsi="Arial" w:cs="Courier New"/>
      <w:szCs w:val="20"/>
      <w:lang w:eastAsia="ar-SA"/>
    </w:rPr>
  </w:style>
  <w:style w:type="paragraph" w:customStyle="1" w:styleId="Tekstpodstawowywcity31">
    <w:name w:val="Tekst podstawowy wcięty 31"/>
    <w:basedOn w:val="Normalny"/>
    <w:rsid w:val="009A28B2"/>
    <w:pPr>
      <w:suppressAutoHyphens/>
      <w:overflowPunct w:val="0"/>
      <w:autoSpaceDE w:val="0"/>
      <w:ind w:left="284" w:hanging="284"/>
      <w:jc w:val="both"/>
      <w:textAlignment w:val="baseline"/>
    </w:pPr>
    <w:rPr>
      <w:rFonts w:ascii="Arial" w:hAnsi="Arial" w:cs="Arial"/>
      <w:szCs w:val="20"/>
      <w:lang w:eastAsia="ar-SA"/>
    </w:rPr>
  </w:style>
  <w:style w:type="paragraph" w:customStyle="1" w:styleId="Standardowy0">
    <w:name w:val="Standardowy.+"/>
    <w:rsid w:val="009A28B2"/>
    <w:pPr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4"/>
      <w:lang w:eastAsia="pl-PL"/>
    </w:rPr>
  </w:style>
  <w:style w:type="paragraph" w:customStyle="1" w:styleId="tekst">
    <w:name w:val="tekst"/>
    <w:basedOn w:val="Normalny"/>
    <w:rsid w:val="009A28B2"/>
    <w:pPr>
      <w:suppressLineNumbers/>
      <w:suppressAutoHyphens/>
      <w:spacing w:before="60" w:after="60"/>
      <w:jc w:val="both"/>
    </w:pPr>
    <w:rPr>
      <w:szCs w:val="20"/>
    </w:rPr>
  </w:style>
  <w:style w:type="paragraph" w:customStyle="1" w:styleId="Kropki">
    <w:name w:val="Kropki"/>
    <w:basedOn w:val="Normalny"/>
    <w:rsid w:val="009A28B2"/>
    <w:pPr>
      <w:tabs>
        <w:tab w:val="left" w:leader="dot" w:pos="9072"/>
      </w:tabs>
      <w:spacing w:line="360" w:lineRule="auto"/>
      <w:jc w:val="right"/>
    </w:pPr>
    <w:rPr>
      <w:rFonts w:ascii="Arial" w:hAnsi="Arial"/>
      <w:noProof/>
      <w:szCs w:val="20"/>
    </w:rPr>
  </w:style>
  <w:style w:type="paragraph" w:customStyle="1" w:styleId="gog">
    <w:name w:val="gog"/>
    <w:rsid w:val="009A28B2"/>
    <w:pPr>
      <w:spacing w:after="0" w:line="240" w:lineRule="auto"/>
    </w:pPr>
    <w:rPr>
      <w:rFonts w:ascii="Times New Roman" w:eastAsia="Times New Roman" w:hAnsi="Times New Roman" w:cs="Times New Roman"/>
      <w:color w:val="000000"/>
      <w:sz w:val="26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nhideWhenUsed/>
    <w:rsid w:val="009A28B2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9A28B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9A28B2"/>
    <w:rPr>
      <w:vertAlign w:val="superscript"/>
    </w:rPr>
  </w:style>
  <w:style w:type="paragraph" w:customStyle="1" w:styleId="Akapit">
    <w:name w:val="Akapit"/>
    <w:basedOn w:val="Normalny"/>
    <w:rsid w:val="009A28B2"/>
    <w:pPr>
      <w:spacing w:after="120"/>
      <w:jc w:val="both"/>
    </w:pPr>
    <w:rPr>
      <w:rFonts w:ascii="Arial" w:hAnsi="Arial" w:cs="Arial"/>
      <w:szCs w:val="22"/>
    </w:rPr>
  </w:style>
  <w:style w:type="paragraph" w:styleId="Tytu">
    <w:name w:val="Title"/>
    <w:basedOn w:val="Normalny"/>
    <w:link w:val="TytuZnak"/>
    <w:qFormat/>
    <w:rsid w:val="009A28B2"/>
    <w:pPr>
      <w:jc w:val="center"/>
    </w:pPr>
    <w:rPr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9A28B2"/>
    <w:rPr>
      <w:rFonts w:ascii="Times New Roman" w:eastAsia="Times New Roman" w:hAnsi="Times New Roman" w:cs="Times New Roman"/>
      <w:sz w:val="28"/>
      <w:szCs w:val="28"/>
      <w:lang w:eastAsia="pl-PL"/>
    </w:rPr>
  </w:style>
  <w:style w:type="paragraph" w:customStyle="1" w:styleId="xl28">
    <w:name w:val="xl28"/>
    <w:basedOn w:val="Normalny"/>
    <w:rsid w:val="009A28B2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  <w:rPr>
      <w:rFonts w:ascii="Arial" w:hAnsi="Arial"/>
    </w:rPr>
  </w:style>
  <w:style w:type="paragraph" w:customStyle="1" w:styleId="BodyText21">
    <w:name w:val="Body Text 21"/>
    <w:basedOn w:val="Normalny"/>
    <w:rsid w:val="009A28B2"/>
    <w:pPr>
      <w:widowControl w:val="0"/>
      <w:suppressAutoHyphens/>
      <w:spacing w:line="360" w:lineRule="auto"/>
      <w:jc w:val="center"/>
    </w:pPr>
    <w:rPr>
      <w:b/>
      <w:szCs w:val="20"/>
      <w:lang w:eastAsia="ar-SA"/>
    </w:rPr>
  </w:style>
  <w:style w:type="paragraph" w:customStyle="1" w:styleId="ProPublico">
    <w:name w:val="ProPublico"/>
    <w:rsid w:val="009A28B2"/>
    <w:pPr>
      <w:spacing w:after="0" w:line="360" w:lineRule="auto"/>
    </w:pPr>
    <w:rPr>
      <w:rFonts w:ascii="Arial" w:eastAsia="Times New Roman" w:hAnsi="Arial" w:cs="Times New Roman"/>
      <w:noProof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A28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A28B2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owytekst">
    <w:name w:val="Standardowy.tekst"/>
    <w:rsid w:val="009A28B2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A28B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A28B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unhideWhenUsed/>
    <w:rsid w:val="009A28B2"/>
    <w:rPr>
      <w:vertAlign w:val="superscript"/>
    </w:rPr>
  </w:style>
  <w:style w:type="paragraph" w:customStyle="1" w:styleId="Tekstpodstawowy21">
    <w:name w:val="Tekst podstawowy 21"/>
    <w:basedOn w:val="Normalny"/>
    <w:rsid w:val="009A28B2"/>
    <w:pPr>
      <w:spacing w:before="120"/>
      <w:jc w:val="both"/>
    </w:pPr>
    <w:rPr>
      <w:szCs w:val="20"/>
    </w:rPr>
  </w:style>
  <w:style w:type="character" w:customStyle="1" w:styleId="FontStyle67">
    <w:name w:val="Font Style67"/>
    <w:rsid w:val="009A28B2"/>
    <w:rPr>
      <w:rFonts w:ascii="Times New Roman" w:hAnsi="Times New Roman" w:cs="Times New Roman"/>
      <w:sz w:val="18"/>
      <w:szCs w:val="18"/>
    </w:rPr>
  </w:style>
  <w:style w:type="paragraph" w:styleId="Akapitzlist">
    <w:name w:val="List Paragraph"/>
    <w:aliases w:val="zwykły tekst,List Paragraph1,BulletC,normalny tekst,Obiekt,Data wydania,CW_Lista,Nagłowek 3,Numerowanie,L1,Preambuła,Akapit z listą BS,Kolorowa lista — akcent 11,Dot pt,F5 List Paragraph,Recommendation,List Paragraph11,lp1"/>
    <w:basedOn w:val="Normalny"/>
    <w:link w:val="AkapitzlistZnak"/>
    <w:uiPriority w:val="34"/>
    <w:qFormat/>
    <w:rsid w:val="009A28B2"/>
    <w:pPr>
      <w:ind w:left="720"/>
      <w:contextualSpacing/>
    </w:p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9A28B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9A28B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kstkomentarzaZnak1">
    <w:name w:val="Tekst komentarza Znak1"/>
    <w:link w:val="Tekstkomentarza"/>
    <w:uiPriority w:val="99"/>
    <w:semiHidden/>
    <w:rsid w:val="009A28B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podstawowy31">
    <w:name w:val="Tekst podstawowy 31"/>
    <w:basedOn w:val="Normalny"/>
    <w:rsid w:val="009A28B2"/>
    <w:pPr>
      <w:spacing w:before="120"/>
    </w:pPr>
    <w:rPr>
      <w:szCs w:val="20"/>
    </w:rPr>
  </w:style>
  <w:style w:type="paragraph" w:customStyle="1" w:styleId="xl89">
    <w:name w:val="xl89"/>
    <w:basedOn w:val="Normalny"/>
    <w:rsid w:val="009A28B2"/>
    <w:pP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character" w:customStyle="1" w:styleId="TekstpodstawowyZnak1">
    <w:name w:val="Tekst podstawowy Znak1"/>
    <w:rsid w:val="009A28B2"/>
    <w:rPr>
      <w:sz w:val="24"/>
      <w:szCs w:val="24"/>
      <w:lang w:val="pl-PL" w:eastAsia="pl-PL" w:bidi="ar-SA"/>
    </w:rPr>
  </w:style>
  <w:style w:type="paragraph" w:customStyle="1" w:styleId="NormalBold">
    <w:name w:val="NormalBold"/>
    <w:basedOn w:val="Normalny"/>
    <w:link w:val="NormalBoldChar"/>
    <w:rsid w:val="009A28B2"/>
    <w:pPr>
      <w:widowControl w:val="0"/>
    </w:pPr>
    <w:rPr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9A28B2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9A28B2"/>
    <w:rPr>
      <w:b/>
      <w:i/>
      <w:spacing w:val="0"/>
    </w:rPr>
  </w:style>
  <w:style w:type="paragraph" w:customStyle="1" w:styleId="Text1">
    <w:name w:val="Text 1"/>
    <w:basedOn w:val="Normalny"/>
    <w:rsid w:val="009A28B2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NormalLeft">
    <w:name w:val="Normal Left"/>
    <w:basedOn w:val="Normalny"/>
    <w:rsid w:val="009A28B2"/>
    <w:pPr>
      <w:spacing w:before="120" w:after="120"/>
    </w:pPr>
    <w:rPr>
      <w:rFonts w:eastAsia="Calibri"/>
      <w:szCs w:val="22"/>
      <w:lang w:eastAsia="en-GB"/>
    </w:rPr>
  </w:style>
  <w:style w:type="paragraph" w:customStyle="1" w:styleId="Tiret0">
    <w:name w:val="Tiret 0"/>
    <w:basedOn w:val="Normalny"/>
    <w:rsid w:val="009A28B2"/>
    <w:pPr>
      <w:numPr>
        <w:numId w:val="1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9A28B2"/>
    <w:pPr>
      <w:numPr>
        <w:numId w:val="2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Text1"/>
    <w:rsid w:val="009A28B2"/>
    <w:pPr>
      <w:numPr>
        <w:numId w:val="3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Text1"/>
    <w:rsid w:val="009A28B2"/>
    <w:pPr>
      <w:numPr>
        <w:ilvl w:val="1"/>
        <w:numId w:val="3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Text1"/>
    <w:rsid w:val="009A28B2"/>
    <w:pPr>
      <w:numPr>
        <w:ilvl w:val="2"/>
        <w:numId w:val="3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Text1"/>
    <w:rsid w:val="009A28B2"/>
    <w:pPr>
      <w:numPr>
        <w:ilvl w:val="3"/>
        <w:numId w:val="3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9A28B2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0"/>
    <w:rsid w:val="009A28B2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9A28B2"/>
    <w:pPr>
      <w:spacing w:before="120" w:after="120"/>
      <w:jc w:val="center"/>
    </w:pPr>
    <w:rPr>
      <w:rFonts w:eastAsia="Calibri"/>
      <w:b/>
      <w:szCs w:val="22"/>
      <w:u w:val="single"/>
      <w:lang w:eastAsia="en-GB"/>
    </w:rPr>
  </w:style>
  <w:style w:type="paragraph" w:styleId="NormalnyWeb">
    <w:name w:val="Normal (Web)"/>
    <w:basedOn w:val="Normalny"/>
    <w:uiPriority w:val="99"/>
    <w:unhideWhenUsed/>
    <w:rsid w:val="009A28B2"/>
    <w:rPr>
      <w:rFonts w:eastAsia="Calibri"/>
    </w:rPr>
  </w:style>
  <w:style w:type="character" w:customStyle="1" w:styleId="AkapitzlistZnak">
    <w:name w:val="Akapit z listą Znak"/>
    <w:aliases w:val="zwykły tekst Znak,List Paragraph1 Znak,BulletC Znak,normalny tekst Znak,Obiekt Znak,Data wydania Znak,CW_Lista Znak,Nagłowek 3 Znak,Numerowanie Znak,L1 Znak,Preambuła Znak,Akapit z listą BS Znak,Kolorowa lista — akcent 11 Znak"/>
    <w:link w:val="Akapitzlist"/>
    <w:uiPriority w:val="34"/>
    <w:qFormat/>
    <w:locked/>
    <w:rsid w:val="009A28B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uiPriority w:val="99"/>
    <w:rsid w:val="009A28B2"/>
    <w:pPr>
      <w:autoSpaceDE w:val="0"/>
      <w:autoSpaceDN w:val="0"/>
      <w:spacing w:before="90" w:line="380" w:lineRule="atLeast"/>
      <w:jc w:val="both"/>
    </w:pPr>
    <w:rPr>
      <w:rFonts w:ascii="Courier New" w:hAnsi="Courier New" w:cs="Courier New"/>
      <w:w w:val="89"/>
      <w:sz w:val="25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9A28B2"/>
    <w:rPr>
      <w:rFonts w:ascii="Courier New" w:eastAsia="Times New Roman" w:hAnsi="Courier New" w:cs="Courier New"/>
      <w:w w:val="89"/>
      <w:sz w:val="25"/>
      <w:szCs w:val="20"/>
      <w:lang w:eastAsia="pl-PL"/>
    </w:rPr>
  </w:style>
  <w:style w:type="paragraph" w:customStyle="1" w:styleId="Default">
    <w:name w:val="Default"/>
    <w:qFormat/>
    <w:rsid w:val="009A28B2"/>
    <w:pPr>
      <w:autoSpaceDE w:val="0"/>
      <w:autoSpaceDN w:val="0"/>
      <w:adjustRightInd w:val="0"/>
      <w:spacing w:after="0" w:line="240" w:lineRule="auto"/>
    </w:pPr>
    <w:rPr>
      <w:rFonts w:ascii="Trebuchet MS" w:eastAsia="Times New Roman" w:hAnsi="Trebuchet MS" w:cs="Trebuchet MS"/>
      <w:color w:val="000000"/>
      <w:sz w:val="24"/>
      <w:szCs w:val="24"/>
      <w:lang w:eastAsia="pl-PL"/>
    </w:rPr>
  </w:style>
  <w:style w:type="table" w:styleId="rednialista2akcent1">
    <w:name w:val="Medium List 2 Accent 1"/>
    <w:basedOn w:val="Standardowy"/>
    <w:uiPriority w:val="66"/>
    <w:rsid w:val="009A28B2"/>
    <w:pPr>
      <w:spacing w:after="0" w:line="240" w:lineRule="auto"/>
    </w:pPr>
    <w:rPr>
      <w:rFonts w:ascii="Calibri Light" w:eastAsia="Times New Roman" w:hAnsi="Calibri Light" w:cs="Times New Roman"/>
      <w:color w:val="000000"/>
      <w:lang w:eastAsia="pl-PL"/>
    </w:rPr>
    <w:tblPr>
      <w:tblStyleRowBandSize w:val="1"/>
      <w:tblStyleColBandSize w:val="1"/>
      <w:tblBorders>
        <w:top w:val="single" w:sz="8" w:space="0" w:color="4472C4"/>
        <w:left w:val="single" w:sz="8" w:space="0" w:color="4472C4"/>
        <w:bottom w:val="single" w:sz="8" w:space="0" w:color="4472C4"/>
        <w:right w:val="single" w:sz="8" w:space="0" w:color="4472C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472C4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472C4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472C4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472C4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0DBF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character" w:customStyle="1" w:styleId="imprintuniqueid">
    <w:name w:val="imprintuniqueid"/>
    <w:basedOn w:val="Domylnaczcionkaakapitu"/>
    <w:rsid w:val="009A28B2"/>
  </w:style>
  <w:style w:type="paragraph" w:customStyle="1" w:styleId="Akapitzlist1">
    <w:name w:val="Akapit z listą1"/>
    <w:basedOn w:val="Normalny"/>
    <w:qFormat/>
    <w:rsid w:val="009A28B2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numbering" w:customStyle="1" w:styleId="Bezlisty1">
    <w:name w:val="Bez listy1"/>
    <w:next w:val="Bezlisty"/>
    <w:uiPriority w:val="99"/>
    <w:semiHidden/>
    <w:unhideWhenUsed/>
    <w:rsid w:val="009A28B2"/>
  </w:style>
  <w:style w:type="character" w:styleId="Numerstrony">
    <w:name w:val="page number"/>
    <w:basedOn w:val="Domylnaczcionkaakapitu"/>
    <w:rsid w:val="009A28B2"/>
  </w:style>
  <w:style w:type="paragraph" w:styleId="Mapadokumentu">
    <w:name w:val="Document Map"/>
    <w:basedOn w:val="Normalny"/>
    <w:link w:val="MapadokumentuZnak"/>
    <w:semiHidden/>
    <w:rsid w:val="009A28B2"/>
    <w:pPr>
      <w:shd w:val="clear" w:color="auto" w:fill="000080"/>
    </w:pPr>
    <w:rPr>
      <w:rFonts w:ascii="Tahoma" w:hAnsi="Tahoma"/>
      <w:sz w:val="20"/>
      <w:szCs w:val="20"/>
    </w:rPr>
  </w:style>
  <w:style w:type="character" w:customStyle="1" w:styleId="MapadokumentuZnak">
    <w:name w:val="Mapa dokumentu Znak"/>
    <w:basedOn w:val="Domylnaczcionkaakapitu"/>
    <w:link w:val="Mapadokumentu"/>
    <w:semiHidden/>
    <w:rsid w:val="009A28B2"/>
    <w:rPr>
      <w:rFonts w:ascii="Tahoma" w:eastAsia="Times New Roman" w:hAnsi="Tahoma" w:cs="Times New Roman"/>
      <w:sz w:val="20"/>
      <w:szCs w:val="20"/>
      <w:shd w:val="clear" w:color="auto" w:fill="000080"/>
      <w:lang w:eastAsia="pl-PL"/>
    </w:rPr>
  </w:style>
  <w:style w:type="paragraph" w:customStyle="1" w:styleId="MZA">
    <w:name w:val="MZA"/>
    <w:basedOn w:val="Normalny"/>
    <w:rsid w:val="009A28B2"/>
    <w:rPr>
      <w:sz w:val="26"/>
      <w:szCs w:val="20"/>
    </w:rPr>
  </w:style>
  <w:style w:type="character" w:styleId="UyteHipercze">
    <w:name w:val="FollowedHyperlink"/>
    <w:uiPriority w:val="99"/>
    <w:semiHidden/>
    <w:rsid w:val="009A28B2"/>
    <w:rPr>
      <w:color w:val="800080"/>
      <w:u w:val="single"/>
    </w:rPr>
  </w:style>
  <w:style w:type="character" w:styleId="Pogrubienie">
    <w:name w:val="Strong"/>
    <w:qFormat/>
    <w:rsid w:val="009A28B2"/>
    <w:rPr>
      <w:b/>
      <w:bCs/>
    </w:rPr>
  </w:style>
  <w:style w:type="table" w:customStyle="1" w:styleId="Tabela-Siatka1">
    <w:name w:val="Tabela - Siatka1"/>
    <w:basedOn w:val="Standardowy"/>
    <w:next w:val="Tabela-Siatka"/>
    <w:uiPriority w:val="59"/>
    <w:rsid w:val="009A28B2"/>
    <w:pPr>
      <w:spacing w:after="0" w:line="240" w:lineRule="auto"/>
      <w:ind w:left="357"/>
    </w:pPr>
    <w:rPr>
      <w:rFonts w:ascii="Arial" w:eastAsia="Calibri" w:hAnsi="Arial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9A28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9A28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">
    <w:name w:val="Bez listy2"/>
    <w:next w:val="Bezlisty"/>
    <w:uiPriority w:val="99"/>
    <w:semiHidden/>
    <w:unhideWhenUsed/>
    <w:rsid w:val="009A28B2"/>
  </w:style>
  <w:style w:type="table" w:customStyle="1" w:styleId="Tabela-Siatka2">
    <w:name w:val="Tabela - Siatka2"/>
    <w:basedOn w:val="Standardowy"/>
    <w:next w:val="Tabela-Siatka"/>
    <w:uiPriority w:val="59"/>
    <w:rsid w:val="009A28B2"/>
    <w:pPr>
      <w:spacing w:after="0" w:line="240" w:lineRule="auto"/>
      <w:ind w:left="357"/>
    </w:pPr>
    <w:rPr>
      <w:rFonts w:ascii="Arial" w:eastAsia="Calibri" w:hAnsi="Arial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2">
    <w:name w:val="toc 2"/>
    <w:basedOn w:val="Normalny"/>
    <w:next w:val="Normalny"/>
    <w:autoRedefine/>
    <w:uiPriority w:val="39"/>
    <w:rsid w:val="009A28B2"/>
    <w:pPr>
      <w:ind w:left="240"/>
    </w:pPr>
  </w:style>
  <w:style w:type="paragraph" w:styleId="Spistreci1">
    <w:name w:val="toc 1"/>
    <w:basedOn w:val="Normalny"/>
    <w:next w:val="Normalny"/>
    <w:autoRedefine/>
    <w:uiPriority w:val="39"/>
    <w:unhideWhenUsed/>
    <w:rsid w:val="009A28B2"/>
    <w:pPr>
      <w:spacing w:after="100" w:line="276" w:lineRule="auto"/>
    </w:pPr>
    <w:rPr>
      <w:rFonts w:ascii="Calibri" w:hAnsi="Calibri"/>
      <w:sz w:val="22"/>
      <w:szCs w:val="22"/>
    </w:rPr>
  </w:style>
  <w:style w:type="paragraph" w:styleId="Spistreci3">
    <w:name w:val="toc 3"/>
    <w:basedOn w:val="Normalny"/>
    <w:next w:val="Normalny"/>
    <w:autoRedefine/>
    <w:uiPriority w:val="39"/>
    <w:unhideWhenUsed/>
    <w:rsid w:val="009A28B2"/>
    <w:pPr>
      <w:spacing w:after="100" w:line="276" w:lineRule="auto"/>
      <w:ind w:left="440"/>
    </w:pPr>
    <w:rPr>
      <w:rFonts w:ascii="Calibri" w:hAnsi="Calibri"/>
      <w:sz w:val="22"/>
      <w:szCs w:val="22"/>
    </w:rPr>
  </w:style>
  <w:style w:type="paragraph" w:styleId="Spistreci4">
    <w:name w:val="toc 4"/>
    <w:basedOn w:val="Normalny"/>
    <w:next w:val="Normalny"/>
    <w:autoRedefine/>
    <w:uiPriority w:val="39"/>
    <w:unhideWhenUsed/>
    <w:rsid w:val="009A28B2"/>
    <w:pPr>
      <w:spacing w:after="100" w:line="276" w:lineRule="auto"/>
      <w:ind w:left="660"/>
    </w:pPr>
    <w:rPr>
      <w:rFonts w:ascii="Calibri" w:hAnsi="Calibri"/>
      <w:sz w:val="22"/>
      <w:szCs w:val="22"/>
    </w:rPr>
  </w:style>
  <w:style w:type="paragraph" w:styleId="Spistreci5">
    <w:name w:val="toc 5"/>
    <w:basedOn w:val="Normalny"/>
    <w:next w:val="Normalny"/>
    <w:autoRedefine/>
    <w:uiPriority w:val="39"/>
    <w:unhideWhenUsed/>
    <w:rsid w:val="009A28B2"/>
    <w:pPr>
      <w:spacing w:after="100" w:line="276" w:lineRule="auto"/>
      <w:ind w:left="880"/>
    </w:pPr>
    <w:rPr>
      <w:rFonts w:ascii="Calibri" w:hAnsi="Calibri"/>
      <w:sz w:val="22"/>
      <w:szCs w:val="22"/>
    </w:rPr>
  </w:style>
  <w:style w:type="paragraph" w:styleId="Spistreci6">
    <w:name w:val="toc 6"/>
    <w:basedOn w:val="Normalny"/>
    <w:next w:val="Normalny"/>
    <w:autoRedefine/>
    <w:uiPriority w:val="39"/>
    <w:unhideWhenUsed/>
    <w:rsid w:val="009A28B2"/>
    <w:pPr>
      <w:spacing w:after="100" w:line="276" w:lineRule="auto"/>
      <w:ind w:left="1100"/>
    </w:pPr>
    <w:rPr>
      <w:rFonts w:ascii="Calibri" w:hAnsi="Calibri"/>
      <w:sz w:val="22"/>
      <w:szCs w:val="22"/>
    </w:rPr>
  </w:style>
  <w:style w:type="paragraph" w:styleId="Spistreci7">
    <w:name w:val="toc 7"/>
    <w:basedOn w:val="Normalny"/>
    <w:next w:val="Normalny"/>
    <w:autoRedefine/>
    <w:uiPriority w:val="39"/>
    <w:unhideWhenUsed/>
    <w:rsid w:val="009A28B2"/>
    <w:pPr>
      <w:spacing w:after="100" w:line="276" w:lineRule="auto"/>
      <w:ind w:left="1320"/>
    </w:pPr>
    <w:rPr>
      <w:rFonts w:ascii="Calibri" w:hAnsi="Calibri"/>
      <w:sz w:val="22"/>
      <w:szCs w:val="22"/>
    </w:rPr>
  </w:style>
  <w:style w:type="paragraph" w:styleId="Spistreci8">
    <w:name w:val="toc 8"/>
    <w:basedOn w:val="Normalny"/>
    <w:next w:val="Normalny"/>
    <w:autoRedefine/>
    <w:uiPriority w:val="39"/>
    <w:unhideWhenUsed/>
    <w:rsid w:val="009A28B2"/>
    <w:pPr>
      <w:spacing w:after="100" w:line="276" w:lineRule="auto"/>
      <w:ind w:left="1540"/>
    </w:pPr>
    <w:rPr>
      <w:rFonts w:ascii="Calibri" w:hAnsi="Calibri"/>
      <w:sz w:val="22"/>
      <w:szCs w:val="22"/>
    </w:rPr>
  </w:style>
  <w:style w:type="paragraph" w:styleId="Spistreci9">
    <w:name w:val="toc 9"/>
    <w:basedOn w:val="Normalny"/>
    <w:next w:val="Normalny"/>
    <w:autoRedefine/>
    <w:uiPriority w:val="39"/>
    <w:unhideWhenUsed/>
    <w:rsid w:val="009A28B2"/>
    <w:pPr>
      <w:spacing w:after="100" w:line="276" w:lineRule="auto"/>
      <w:ind w:left="1760"/>
    </w:pPr>
    <w:rPr>
      <w:rFonts w:ascii="Calibri" w:hAnsi="Calibri"/>
      <w:sz w:val="22"/>
      <w:szCs w:val="22"/>
    </w:rPr>
  </w:style>
  <w:style w:type="table" w:customStyle="1" w:styleId="Tabela-MZA">
    <w:name w:val="Tabela-MZA"/>
    <w:basedOn w:val="Tabela-Siatka"/>
    <w:uiPriority w:val="99"/>
    <w:rsid w:val="009A28B2"/>
    <w:rPr>
      <w:rFonts w:ascii="Book Antiqua" w:eastAsia="Calibri" w:hAnsi="Book Antiqua"/>
    </w:rPr>
    <w:tblPr/>
    <w:tblStylePr w:type="firstRow">
      <w:pPr>
        <w:jc w:val="center"/>
      </w:pPr>
      <w:rPr>
        <w:rFonts w:ascii="Book Antiqua" w:hAnsi="Book Antiqua"/>
        <w:color w:val="FFFFFF"/>
        <w:sz w:val="20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  <w:shd w:val="clear" w:color="auto" w:fill="C00000"/>
      </w:tcPr>
    </w:tblStylePr>
  </w:style>
  <w:style w:type="character" w:customStyle="1" w:styleId="SQLkomentarz">
    <w:name w:val="SQL komentarz"/>
    <w:uiPriority w:val="1"/>
    <w:qFormat/>
    <w:rsid w:val="009A28B2"/>
    <w:rPr>
      <w:rFonts w:ascii="Courier New" w:eastAsia="Calibri" w:hAnsi="Courier New" w:cs="Courier New"/>
      <w:noProof/>
      <w:color w:val="008000"/>
      <w:sz w:val="20"/>
      <w:szCs w:val="20"/>
      <w:lang w:eastAsia="en-US"/>
    </w:rPr>
  </w:style>
  <w:style w:type="character" w:customStyle="1" w:styleId="SQLtekst">
    <w:name w:val="SQL tekst"/>
    <w:uiPriority w:val="1"/>
    <w:qFormat/>
    <w:rsid w:val="009A28B2"/>
    <w:rPr>
      <w:rFonts w:ascii="Courier New" w:eastAsia="Calibri" w:hAnsi="Courier New" w:cs="Courier New"/>
      <w:noProof/>
      <w:color w:val="FF0000"/>
      <w:sz w:val="20"/>
      <w:szCs w:val="20"/>
      <w:lang w:eastAsia="en-US"/>
    </w:rPr>
  </w:style>
  <w:style w:type="character" w:customStyle="1" w:styleId="SQLkomenda">
    <w:name w:val="SQL komenda"/>
    <w:uiPriority w:val="1"/>
    <w:qFormat/>
    <w:rsid w:val="009A28B2"/>
    <w:rPr>
      <w:rFonts w:ascii="Courier New" w:eastAsia="Calibri" w:hAnsi="Courier New" w:cs="Courier New"/>
      <w:noProof/>
      <w:color w:val="0000FF"/>
      <w:sz w:val="20"/>
      <w:szCs w:val="20"/>
      <w:lang w:eastAsia="en-US"/>
    </w:rPr>
  </w:style>
  <w:style w:type="paragraph" w:customStyle="1" w:styleId="SQL">
    <w:name w:val="SQL"/>
    <w:basedOn w:val="Normalny"/>
    <w:qFormat/>
    <w:rsid w:val="009A28B2"/>
    <w:pPr>
      <w:keepNext/>
      <w:keepLines/>
      <w:autoSpaceDE w:val="0"/>
      <w:autoSpaceDN w:val="0"/>
      <w:adjustRightInd w:val="0"/>
      <w:jc w:val="both"/>
    </w:pPr>
    <w:rPr>
      <w:rFonts w:ascii="Courier New" w:eastAsia="Calibri" w:hAnsi="Courier New" w:cs="Courier New"/>
      <w:noProof/>
      <w:szCs w:val="20"/>
      <w:lang w:eastAsia="en-US"/>
    </w:rPr>
  </w:style>
  <w:style w:type="character" w:customStyle="1" w:styleId="SQLfunkcja">
    <w:name w:val="SQL funkcja"/>
    <w:uiPriority w:val="1"/>
    <w:qFormat/>
    <w:rsid w:val="009A28B2"/>
    <w:rPr>
      <w:rFonts w:ascii="Courier" w:eastAsia="Calibri" w:hAnsi="Courier" w:cs="Courier New"/>
      <w:noProof/>
      <w:color w:val="FF00FF"/>
      <w:sz w:val="16"/>
      <w:szCs w:val="16"/>
      <w:lang w:eastAsia="en-US"/>
    </w:rPr>
  </w:style>
  <w:style w:type="table" w:customStyle="1" w:styleId="MZA-tabela">
    <w:name w:val="MZA-tabela"/>
    <w:basedOn w:val="Standardowy"/>
    <w:uiPriority w:val="99"/>
    <w:rsid w:val="009A28B2"/>
    <w:pPr>
      <w:spacing w:after="0" w:line="240" w:lineRule="auto"/>
    </w:pPr>
    <w:rPr>
      <w:rFonts w:ascii="Book Antiqua" w:eastAsia="Calibri" w:hAnsi="Book Antiqua" w:cs="Times New Roman"/>
      <w:sz w:val="20"/>
      <w:szCs w:val="20"/>
    </w:rPr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</w:tblPr>
    <w:tblStylePr w:type="firstRow">
      <w:rPr>
        <w:rFonts w:ascii="Book Antiqua" w:hAnsi="Book Antiqua"/>
        <w:b/>
        <w:i/>
        <w:color w:val="FFFFFF"/>
        <w:sz w:val="24"/>
      </w:rPr>
      <w:tblPr/>
      <w:tcPr>
        <w:shd w:val="clear" w:color="auto" w:fill="C00000"/>
      </w:tcPr>
    </w:tblStylePr>
    <w:tblStylePr w:type="firstCol">
      <w:rPr>
        <w:rFonts w:ascii="Book Antiqua" w:hAnsi="Book Antiqua"/>
        <w:sz w:val="20"/>
      </w:rPr>
      <w:tblPr/>
      <w:tcPr>
        <w:shd w:val="clear" w:color="auto" w:fill="FFFFCC"/>
      </w:tcPr>
    </w:tblStylePr>
  </w:style>
  <w:style w:type="table" w:customStyle="1" w:styleId="MZA-Tabela0">
    <w:name w:val="MZA-Tabela"/>
    <w:basedOn w:val="Standardowy"/>
    <w:uiPriority w:val="99"/>
    <w:rsid w:val="009A28B2"/>
    <w:pPr>
      <w:spacing w:after="0" w:line="240" w:lineRule="auto"/>
    </w:pPr>
    <w:rPr>
      <w:rFonts w:ascii="Book Antiqua" w:eastAsia="Calibri" w:hAnsi="Book Antiqua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vAlign w:val="center"/>
    </w:tcPr>
    <w:tblStylePr w:type="firstRow">
      <w:pPr>
        <w:jc w:val="center"/>
      </w:pPr>
      <w:rPr>
        <w:b/>
        <w:color w:val="FFFFFF"/>
        <w:sz w:val="24"/>
      </w:rPr>
      <w:tblPr/>
      <w:trPr>
        <w:tblHeader/>
      </w:trPr>
      <w:tcPr>
        <w:shd w:val="clear" w:color="auto" w:fill="C00000"/>
        <w:vAlign w:val="top"/>
      </w:tcPr>
    </w:tblStylePr>
    <w:tblStylePr w:type="lastRow">
      <w:pPr>
        <w:wordWrap/>
        <w:spacing w:beforeLines="0" w:before="0" w:beforeAutospacing="0" w:afterLines="0" w:after="0" w:afterAutospacing="0" w:line="240" w:lineRule="auto"/>
        <w:ind w:leftChars="0" w:left="0" w:rightChars="0" w:right="0" w:firstLineChars="0" w:firstLine="0"/>
        <w:jc w:val="left"/>
        <w:outlineLvl w:val="9"/>
      </w:pPr>
      <w:rPr>
        <w:color w:val="auto"/>
      </w:rPr>
      <w:tblPr/>
      <w:tcPr>
        <w:shd w:val="clear" w:color="auto" w:fill="C0504D"/>
      </w:tcPr>
    </w:tblStylePr>
    <w:tblStylePr w:type="firstCol">
      <w:rPr>
        <w:i/>
      </w:rPr>
      <w:tblPr/>
      <w:tcPr>
        <w:shd w:val="clear" w:color="auto" w:fill="FFFFCC"/>
      </w:tcPr>
    </w:tblStylePr>
  </w:style>
  <w:style w:type="table" w:customStyle="1" w:styleId="MZATABLE">
    <w:name w:val="MZA_TABLE"/>
    <w:basedOn w:val="Standardowy"/>
    <w:uiPriority w:val="99"/>
    <w:rsid w:val="009A28B2"/>
    <w:pPr>
      <w:spacing w:after="0" w:line="240" w:lineRule="auto"/>
    </w:pPr>
    <w:rPr>
      <w:rFonts w:ascii="Book Antiqua" w:eastAsia="Times New Roman" w:hAnsi="Book Antiqua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vAlign w:val="center"/>
    </w:tcPr>
    <w:tblStylePr w:type="firstRow">
      <w:pPr>
        <w:jc w:val="center"/>
      </w:pPr>
      <w:rPr>
        <w:b/>
        <w:i w:val="0"/>
        <w:color w:val="FFFFFF"/>
      </w:rPr>
      <w:tblPr/>
      <w:tcPr>
        <w:shd w:val="clear" w:color="auto" w:fill="C00000"/>
      </w:tcPr>
    </w:tblStylePr>
    <w:tblStylePr w:type="firstCol">
      <w:rPr>
        <w:i/>
      </w:rPr>
      <w:tblPr/>
      <w:tcPr>
        <w:shd w:val="clear" w:color="auto" w:fill="FFFFCC"/>
      </w:tcPr>
    </w:tblStylePr>
  </w:style>
  <w:style w:type="character" w:styleId="Odwoanieintensywne">
    <w:name w:val="Intense Reference"/>
    <w:uiPriority w:val="32"/>
    <w:qFormat/>
    <w:rsid w:val="009A28B2"/>
    <w:rPr>
      <w:b/>
      <w:bCs/>
      <w:smallCaps/>
      <w:color w:val="C0504D"/>
      <w:spacing w:val="5"/>
      <w:u w:val="single"/>
    </w:rPr>
  </w:style>
  <w:style w:type="character" w:customStyle="1" w:styleId="Domylnaczcionkaakapitu1">
    <w:name w:val="Domyślna czcionka akapitu1"/>
    <w:rsid w:val="009A28B2"/>
  </w:style>
  <w:style w:type="paragraph" w:customStyle="1" w:styleId="Nagwek1">
    <w:name w:val="Nagłówek1"/>
    <w:basedOn w:val="Normalny"/>
    <w:rsid w:val="009A28B2"/>
    <w:pPr>
      <w:numPr>
        <w:numId w:val="4"/>
      </w:numPr>
      <w:tabs>
        <w:tab w:val="center" w:pos="4536"/>
        <w:tab w:val="right" w:pos="9072"/>
      </w:tabs>
      <w:suppressAutoHyphens/>
      <w:spacing w:before="120" w:after="120"/>
      <w:jc w:val="both"/>
    </w:pPr>
    <w:rPr>
      <w:rFonts w:ascii="Courier" w:hAnsi="Courier"/>
      <w:kern w:val="1"/>
      <w:sz w:val="36"/>
      <w:szCs w:val="36"/>
      <w:lang w:eastAsia="ar-SA"/>
    </w:rPr>
  </w:style>
  <w:style w:type="paragraph" w:customStyle="1" w:styleId="MZAHEADER2">
    <w:name w:val="MZA_HEADER2"/>
    <w:basedOn w:val="Nagwek2"/>
    <w:next w:val="Normalny"/>
    <w:qFormat/>
    <w:rsid w:val="009A28B2"/>
    <w:pPr>
      <w:keepLines/>
      <w:numPr>
        <w:ilvl w:val="1"/>
        <w:numId w:val="4"/>
      </w:numPr>
      <w:tabs>
        <w:tab w:val="left" w:pos="851"/>
        <w:tab w:val="left" w:pos="1710"/>
      </w:tabs>
      <w:suppressAutoHyphens/>
      <w:spacing w:before="600" w:after="240"/>
      <w:jc w:val="both"/>
    </w:pPr>
    <w:rPr>
      <w:rFonts w:ascii="Courier New" w:hAnsi="Courier New"/>
      <w:bCs w:val="0"/>
      <w:i/>
      <w:kern w:val="1"/>
      <w:sz w:val="32"/>
      <w:szCs w:val="28"/>
      <w:lang w:eastAsia="ar-SA"/>
    </w:rPr>
  </w:style>
  <w:style w:type="paragraph" w:customStyle="1" w:styleId="MZAHEADER3">
    <w:name w:val="MZA_HEADER3"/>
    <w:basedOn w:val="Nagwek3"/>
    <w:next w:val="Normalny"/>
    <w:qFormat/>
    <w:rsid w:val="009A28B2"/>
    <w:pPr>
      <w:keepLines/>
      <w:numPr>
        <w:ilvl w:val="2"/>
        <w:numId w:val="4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tabs>
        <w:tab w:val="clear" w:pos="720"/>
        <w:tab w:val="left" w:pos="1854"/>
      </w:tabs>
      <w:suppressAutoHyphens/>
      <w:spacing w:before="480" w:after="240"/>
      <w:ind w:left="1434"/>
      <w:jc w:val="both"/>
    </w:pPr>
    <w:rPr>
      <w:rFonts w:ascii="Calibri" w:hAnsi="Calibri"/>
      <w:b w:val="0"/>
      <w:i w:val="0"/>
      <w:kern w:val="1"/>
      <w:lang w:eastAsia="ar-SA"/>
    </w:rPr>
  </w:style>
  <w:style w:type="character" w:styleId="Tekstzastpczy">
    <w:name w:val="Placeholder Text"/>
    <w:uiPriority w:val="99"/>
    <w:semiHidden/>
    <w:rsid w:val="009A28B2"/>
    <w:rPr>
      <w:color w:val="808080"/>
    </w:rPr>
  </w:style>
  <w:style w:type="character" w:customStyle="1" w:styleId="SourceText">
    <w:name w:val="Source Text"/>
    <w:qFormat/>
    <w:rsid w:val="009A28B2"/>
    <w:rPr>
      <w:rFonts w:ascii="Liberation Mono" w:eastAsia="Liberation Mono" w:hAnsi="Liberation Mono" w:cs="Liberation Mono"/>
    </w:rPr>
  </w:style>
  <w:style w:type="paragraph" w:styleId="Bezodstpw">
    <w:name w:val="No Spacing"/>
    <w:uiPriority w:val="1"/>
    <w:qFormat/>
    <w:rsid w:val="00A1009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emf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microsoft.com/office/2020/10/relationships/intelligence" Target="intelligence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4.emf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package" Target="embeddings/Microsoft_Visio_Drawing23333333333333333333333333333333333333333333222222222222222222222222222222.vsdx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E23E07FBBBA4A428C9DD7FC03EDE5A4" ma:contentTypeVersion="4" ma:contentTypeDescription="Utwórz nowy dokument." ma:contentTypeScope="" ma:versionID="bfb3f802a80243758acd3019995d1ca5">
  <xsd:schema xmlns:xsd="http://www.w3.org/2001/XMLSchema" xmlns:xs="http://www.w3.org/2001/XMLSchema" xmlns:p="http://schemas.microsoft.com/office/2006/metadata/properties" xmlns:ns2="9a9b9141-c08e-432b-aeb4-c597b51c318e" targetNamespace="http://schemas.microsoft.com/office/2006/metadata/properties" ma:root="true" ma:fieldsID="35712af9507fec1ef1897cc31bda8d51" ns2:_="">
    <xsd:import namespace="9a9b9141-c08e-432b-aeb4-c597b51c318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9b9141-c08e-432b-aeb4-c597b51c31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68245AA-7ED6-4883-B806-47469F99FC8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3955166-18E1-47E7-ACB5-011A3B52E78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43F4025-5620-440E-B0BF-A55C5764B5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a9b9141-c08e-432b-aeb4-c597b51c318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F146D3C-8199-44B5-84DF-400C7BABE35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41</Pages>
  <Words>15480</Words>
  <Characters>92886</Characters>
  <Application>Microsoft Office Word</Application>
  <DocSecurity>8</DocSecurity>
  <Lines>774</Lines>
  <Paragraphs>216</Paragraphs>
  <ScaleCrop>false</ScaleCrop>
  <Company/>
  <LinksUpToDate>false</LinksUpToDate>
  <CharactersWithSpaces>108150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Wiechecki</dc:creator>
  <cp:keywords/>
  <cp:lastModifiedBy>Adam Bartosinski</cp:lastModifiedBy>
  <cp:revision>2</cp:revision>
  <dcterms:created xsi:type="dcterms:W3CDTF">2025-03-20T11:00:00Z</dcterms:created>
  <dcterms:modified xsi:type="dcterms:W3CDTF">2025-03-20T11:00:00Z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3111ddc-201b-48ec-9d88-f7ed82f0a311_Enabled">
    <vt:lpwstr>true</vt:lpwstr>
  </property>
  <property fmtid="{D5CDD505-2E9C-101B-9397-08002B2CF9AE}" pid="3" name="MSIP_Label_83111ddc-201b-48ec-9d88-f7ed82f0a311_SetDate">
    <vt:lpwstr>2024-07-19T12:34:39Z</vt:lpwstr>
  </property>
  <property fmtid="{D5CDD505-2E9C-101B-9397-08002B2CF9AE}" pid="4" name="MSIP_Label_83111ddc-201b-48ec-9d88-f7ed82f0a311_Method">
    <vt:lpwstr>Standard</vt:lpwstr>
  </property>
  <property fmtid="{D5CDD505-2E9C-101B-9397-08002B2CF9AE}" pid="5" name="MSIP_Label_83111ddc-201b-48ec-9d88-f7ed82f0a311_Name">
    <vt:lpwstr>defa4170-0d19-0005-0004-bc88714345d2</vt:lpwstr>
  </property>
  <property fmtid="{D5CDD505-2E9C-101B-9397-08002B2CF9AE}" pid="6" name="MSIP_Label_83111ddc-201b-48ec-9d88-f7ed82f0a311_SiteId">
    <vt:lpwstr>5850e765-137a-4abc-b88a-f449c9b5bd9f</vt:lpwstr>
  </property>
  <property fmtid="{D5CDD505-2E9C-101B-9397-08002B2CF9AE}" pid="7" name="MSIP_Label_83111ddc-201b-48ec-9d88-f7ed82f0a311_ActionId">
    <vt:lpwstr>2ec60bf2-165d-406c-bf6b-03255971be94</vt:lpwstr>
  </property>
  <property fmtid="{D5CDD505-2E9C-101B-9397-08002B2CF9AE}" pid="8" name="MSIP_Label_83111ddc-201b-48ec-9d88-f7ed82f0a311_ContentBits">
    <vt:lpwstr>0</vt:lpwstr>
  </property>
  <property fmtid="{D5CDD505-2E9C-101B-9397-08002B2CF9AE}" pid="9" name="ContentTypeId">
    <vt:lpwstr>0x0101003E23E07FBBBA4A428C9DD7FC03EDE5A4</vt:lpwstr>
  </property>
  <property fmtid="{D5CDD505-2E9C-101B-9397-08002B2CF9AE}" pid="10" name="Order">
    <vt:r8>66200</vt:r8>
  </property>
  <property fmtid="{D5CDD505-2E9C-101B-9397-08002B2CF9AE}" pid="11" name="ComplianceAssetId">
    <vt:lpwstr/>
  </property>
  <property fmtid="{D5CDD505-2E9C-101B-9397-08002B2CF9AE}" pid="12" name="_ExtendedDescription">
    <vt:lpwstr/>
  </property>
  <property fmtid="{D5CDD505-2E9C-101B-9397-08002B2CF9AE}" pid="13" name="TriggerFlowInfo">
    <vt:lpwstr/>
  </property>
</Properties>
</file>